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2895" w:type="dxa"/>
        <w:tblLook w:val="04A0" w:firstRow="1" w:lastRow="0" w:firstColumn="1" w:lastColumn="0" w:noHBand="0" w:noVBand="1"/>
      </w:tblPr>
      <w:tblGrid>
        <w:gridCol w:w="846"/>
        <w:gridCol w:w="2551"/>
        <w:gridCol w:w="1560"/>
        <w:gridCol w:w="6605"/>
        <w:gridCol w:w="1333"/>
      </w:tblGrid>
      <w:tr w:rsidR="00176D59" w:rsidTr="00F4118C">
        <w:trPr>
          <w:trHeight w:val="558"/>
        </w:trPr>
        <w:tc>
          <w:tcPr>
            <w:tcW w:w="12895" w:type="dxa"/>
            <w:gridSpan w:val="5"/>
          </w:tcPr>
          <w:p w:rsidR="00176D59" w:rsidRPr="00011DC0" w:rsidRDefault="00176D59" w:rsidP="00176D59">
            <w:pPr>
              <w:rPr>
                <w:rFonts w:ascii="Comic Sans MS" w:hAnsi="Comic Sans MS"/>
                <w:sz w:val="28"/>
                <w:szCs w:val="28"/>
              </w:rPr>
            </w:pPr>
            <w:r>
              <w:rPr>
                <w:rFonts w:ascii="Comic Sans MS" w:hAnsi="Comic Sans MS"/>
                <w:sz w:val="28"/>
                <w:szCs w:val="28"/>
              </w:rPr>
              <w:t xml:space="preserve">Assessment for Risk Assessment: </w:t>
            </w:r>
            <w:r w:rsidR="00E95D7E">
              <w:rPr>
                <w:rFonts w:ascii="Comic Sans MS" w:hAnsi="Comic Sans MS"/>
                <w:sz w:val="28"/>
                <w:szCs w:val="28"/>
              </w:rPr>
              <w:t xml:space="preserve"> Design Technology </w:t>
            </w:r>
          </w:p>
        </w:tc>
      </w:tr>
      <w:tr w:rsidR="00011DC0" w:rsidTr="003F138D">
        <w:trPr>
          <w:trHeight w:val="558"/>
        </w:trPr>
        <w:tc>
          <w:tcPr>
            <w:tcW w:w="846" w:type="dxa"/>
          </w:tcPr>
          <w:p w:rsidR="00011DC0" w:rsidRDefault="00011DC0"/>
        </w:tc>
        <w:tc>
          <w:tcPr>
            <w:tcW w:w="2551" w:type="dxa"/>
          </w:tcPr>
          <w:p w:rsidR="00011DC0" w:rsidRPr="00011DC0" w:rsidRDefault="00011DC0" w:rsidP="00011DC0">
            <w:pPr>
              <w:jc w:val="center"/>
              <w:rPr>
                <w:rFonts w:ascii="Comic Sans MS" w:hAnsi="Comic Sans MS"/>
                <w:sz w:val="28"/>
                <w:szCs w:val="28"/>
              </w:rPr>
            </w:pPr>
            <w:r w:rsidRPr="00011DC0">
              <w:rPr>
                <w:rFonts w:ascii="Comic Sans MS" w:hAnsi="Comic Sans MS"/>
                <w:sz w:val="28"/>
                <w:szCs w:val="28"/>
              </w:rPr>
              <w:t>Hazards</w:t>
            </w:r>
          </w:p>
        </w:tc>
        <w:tc>
          <w:tcPr>
            <w:tcW w:w="1560" w:type="dxa"/>
          </w:tcPr>
          <w:p w:rsidR="00011DC0" w:rsidRPr="00011DC0" w:rsidRDefault="00011DC0" w:rsidP="00011DC0">
            <w:pPr>
              <w:jc w:val="center"/>
              <w:rPr>
                <w:rFonts w:ascii="Comic Sans MS" w:hAnsi="Comic Sans MS"/>
                <w:sz w:val="28"/>
                <w:szCs w:val="28"/>
              </w:rPr>
            </w:pPr>
            <w:r w:rsidRPr="00011DC0">
              <w:rPr>
                <w:rFonts w:ascii="Comic Sans MS" w:hAnsi="Comic Sans MS"/>
                <w:sz w:val="28"/>
                <w:szCs w:val="28"/>
              </w:rPr>
              <w:t>Who is at risk?</w:t>
            </w:r>
          </w:p>
        </w:tc>
        <w:tc>
          <w:tcPr>
            <w:tcW w:w="6605" w:type="dxa"/>
          </w:tcPr>
          <w:p w:rsidR="00011DC0" w:rsidRPr="00011DC0" w:rsidRDefault="00011DC0" w:rsidP="00011DC0">
            <w:pPr>
              <w:jc w:val="center"/>
              <w:rPr>
                <w:rFonts w:ascii="Comic Sans MS" w:hAnsi="Comic Sans MS"/>
                <w:sz w:val="28"/>
                <w:szCs w:val="28"/>
              </w:rPr>
            </w:pPr>
            <w:r w:rsidRPr="00011DC0">
              <w:rPr>
                <w:rFonts w:ascii="Comic Sans MS" w:hAnsi="Comic Sans MS"/>
                <w:sz w:val="28"/>
                <w:szCs w:val="28"/>
              </w:rPr>
              <w:t>Existing Controls</w:t>
            </w:r>
          </w:p>
        </w:tc>
        <w:tc>
          <w:tcPr>
            <w:tcW w:w="1333" w:type="dxa"/>
          </w:tcPr>
          <w:p w:rsidR="00011DC0" w:rsidRPr="00011DC0" w:rsidRDefault="00011DC0" w:rsidP="00011DC0">
            <w:pPr>
              <w:jc w:val="center"/>
              <w:rPr>
                <w:rFonts w:ascii="Comic Sans MS" w:hAnsi="Comic Sans MS"/>
                <w:sz w:val="28"/>
                <w:szCs w:val="28"/>
              </w:rPr>
            </w:pPr>
            <w:r w:rsidRPr="00011DC0">
              <w:rPr>
                <w:rFonts w:ascii="Comic Sans MS" w:hAnsi="Comic Sans MS"/>
                <w:sz w:val="28"/>
                <w:szCs w:val="28"/>
              </w:rPr>
              <w:t>Risk Level</w:t>
            </w:r>
          </w:p>
        </w:tc>
      </w:tr>
      <w:tr w:rsidR="00011DC0" w:rsidTr="003F138D">
        <w:trPr>
          <w:trHeight w:val="1029"/>
        </w:trPr>
        <w:tc>
          <w:tcPr>
            <w:tcW w:w="846" w:type="dxa"/>
          </w:tcPr>
          <w:p w:rsidR="00011DC0" w:rsidRPr="003F138D" w:rsidRDefault="003F138D" w:rsidP="003F138D">
            <w:pPr>
              <w:jc w:val="center"/>
              <w:rPr>
                <w:rFonts w:ascii="Comic Sans MS" w:hAnsi="Comic Sans MS"/>
                <w:sz w:val="24"/>
              </w:rPr>
            </w:pPr>
            <w:r w:rsidRPr="003F138D">
              <w:rPr>
                <w:rFonts w:ascii="Comic Sans MS" w:hAnsi="Comic Sans MS"/>
                <w:sz w:val="24"/>
              </w:rPr>
              <w:t>1.</w:t>
            </w:r>
          </w:p>
        </w:tc>
        <w:tc>
          <w:tcPr>
            <w:tcW w:w="2551" w:type="dxa"/>
          </w:tcPr>
          <w:p w:rsidR="00011DC0" w:rsidRDefault="00011DC0" w:rsidP="00011DC0">
            <w:pPr>
              <w:jc w:val="center"/>
              <w:rPr>
                <w:rFonts w:ascii="Comic Sans MS" w:hAnsi="Comic Sans MS"/>
              </w:rPr>
            </w:pPr>
            <w:r w:rsidRPr="003F138D">
              <w:rPr>
                <w:rFonts w:ascii="Comic Sans MS" w:hAnsi="Comic Sans MS"/>
              </w:rPr>
              <w:t>Glue</w:t>
            </w:r>
          </w:p>
          <w:p w:rsidR="003F138D" w:rsidRPr="003F138D" w:rsidRDefault="003F138D" w:rsidP="00011DC0">
            <w:pPr>
              <w:jc w:val="center"/>
              <w:rPr>
                <w:rFonts w:ascii="Comic Sans MS" w:hAnsi="Comic Sans MS"/>
              </w:rPr>
            </w:pPr>
          </w:p>
          <w:p w:rsidR="00011DC0" w:rsidRPr="003F138D" w:rsidRDefault="00011DC0" w:rsidP="003F138D">
            <w:pPr>
              <w:jc w:val="center"/>
              <w:rPr>
                <w:rFonts w:ascii="Comic Sans MS" w:hAnsi="Comic Sans MS"/>
              </w:rPr>
            </w:pPr>
            <w:r w:rsidRPr="003F138D">
              <w:rPr>
                <w:rFonts w:ascii="Comic Sans MS" w:hAnsi="Comic Sans MS"/>
              </w:rPr>
              <w:t>Contact with skin and eyes</w:t>
            </w:r>
          </w:p>
        </w:tc>
        <w:tc>
          <w:tcPr>
            <w:tcW w:w="1560" w:type="dxa"/>
          </w:tcPr>
          <w:p w:rsidR="00011DC0" w:rsidRDefault="00011DC0" w:rsidP="00011DC0">
            <w:pPr>
              <w:jc w:val="center"/>
              <w:rPr>
                <w:rFonts w:ascii="Comic Sans MS" w:hAnsi="Comic Sans MS"/>
              </w:rPr>
            </w:pPr>
            <w:r w:rsidRPr="00011DC0">
              <w:rPr>
                <w:rFonts w:ascii="Comic Sans MS" w:hAnsi="Comic Sans MS"/>
              </w:rPr>
              <w:t>Children</w:t>
            </w:r>
          </w:p>
          <w:p w:rsidR="00011DC0" w:rsidRDefault="00011DC0" w:rsidP="00011DC0">
            <w:pPr>
              <w:jc w:val="center"/>
              <w:rPr>
                <w:rFonts w:ascii="Comic Sans MS" w:hAnsi="Comic Sans MS"/>
              </w:rPr>
            </w:pPr>
            <w:r>
              <w:rPr>
                <w:rFonts w:ascii="Comic Sans MS" w:hAnsi="Comic Sans MS"/>
              </w:rPr>
              <w:t>&amp;</w:t>
            </w:r>
          </w:p>
          <w:p w:rsidR="00011DC0" w:rsidRPr="00011DC0" w:rsidRDefault="00011DC0" w:rsidP="00011DC0">
            <w:pPr>
              <w:jc w:val="center"/>
              <w:rPr>
                <w:rFonts w:ascii="Comic Sans MS" w:hAnsi="Comic Sans MS"/>
              </w:rPr>
            </w:pPr>
            <w:r>
              <w:rPr>
                <w:rFonts w:ascii="Comic Sans MS" w:hAnsi="Comic Sans MS"/>
              </w:rPr>
              <w:t>Staff</w:t>
            </w:r>
          </w:p>
        </w:tc>
        <w:tc>
          <w:tcPr>
            <w:tcW w:w="6605" w:type="dxa"/>
          </w:tcPr>
          <w:p w:rsidR="00011DC0" w:rsidRPr="00011DC0" w:rsidRDefault="00011DC0" w:rsidP="00011DC0">
            <w:pPr>
              <w:pStyle w:val="ListParagraph"/>
              <w:numPr>
                <w:ilvl w:val="0"/>
                <w:numId w:val="5"/>
              </w:numPr>
              <w:rPr>
                <w:rFonts w:ascii="Comic Sans MS" w:hAnsi="Comic Sans MS"/>
              </w:rPr>
            </w:pPr>
            <w:r w:rsidRPr="00011DC0">
              <w:rPr>
                <w:rFonts w:ascii="Comic Sans MS" w:hAnsi="Comic Sans MS"/>
              </w:rPr>
              <w:t>Pupils are instructed not to use excessive amounts to avoid spillages.</w:t>
            </w:r>
          </w:p>
          <w:p w:rsidR="00011DC0" w:rsidRPr="00011DC0" w:rsidRDefault="00011DC0" w:rsidP="00011DC0">
            <w:pPr>
              <w:pStyle w:val="ListParagraph"/>
              <w:numPr>
                <w:ilvl w:val="1"/>
                <w:numId w:val="5"/>
              </w:numPr>
              <w:rPr>
                <w:rFonts w:ascii="Comic Sans MS" w:hAnsi="Comic Sans MS"/>
              </w:rPr>
            </w:pPr>
            <w:r w:rsidRPr="00011DC0">
              <w:rPr>
                <w:rFonts w:ascii="Comic Sans MS" w:hAnsi="Comic Sans MS"/>
              </w:rPr>
              <w:t>Adhesives to be water based rather than solvent based and they must be non-toxic.</w:t>
            </w:r>
          </w:p>
          <w:p w:rsidR="00011DC0" w:rsidRPr="00011DC0" w:rsidRDefault="00011DC0" w:rsidP="00011DC0">
            <w:pPr>
              <w:pStyle w:val="ListParagraph"/>
              <w:numPr>
                <w:ilvl w:val="1"/>
                <w:numId w:val="5"/>
              </w:numPr>
              <w:rPr>
                <w:rFonts w:ascii="Comic Sans MS" w:hAnsi="Comic Sans MS"/>
              </w:rPr>
            </w:pPr>
            <w:r w:rsidRPr="00011DC0">
              <w:rPr>
                <w:rFonts w:ascii="Comic Sans MS" w:hAnsi="Comic Sans MS"/>
              </w:rPr>
              <w:t>Superglue, wallpaper paste and spray adhesives containing fungicides must not be used.</w:t>
            </w:r>
          </w:p>
          <w:p w:rsidR="00011DC0" w:rsidRPr="00011DC0" w:rsidRDefault="00011DC0" w:rsidP="00011DC0">
            <w:pPr>
              <w:pStyle w:val="ListParagraph"/>
              <w:numPr>
                <w:ilvl w:val="1"/>
                <w:numId w:val="5"/>
              </w:numPr>
              <w:rPr>
                <w:rFonts w:ascii="Comic Sans MS" w:hAnsi="Comic Sans MS"/>
              </w:rPr>
            </w:pPr>
            <w:r w:rsidRPr="00011DC0">
              <w:rPr>
                <w:rFonts w:ascii="Comic Sans MS" w:hAnsi="Comic Sans MS"/>
              </w:rPr>
              <w:t>Any glue which gives off heavy vapours should not be used unless the area is very well ventilated.</w:t>
            </w:r>
          </w:p>
          <w:p w:rsidR="00011DC0" w:rsidRPr="00011DC0" w:rsidRDefault="00011DC0" w:rsidP="00011DC0">
            <w:pPr>
              <w:pStyle w:val="ListParagraph"/>
              <w:numPr>
                <w:ilvl w:val="1"/>
                <w:numId w:val="5"/>
              </w:numPr>
              <w:rPr>
                <w:rFonts w:ascii="Comic Sans MS" w:hAnsi="Comic Sans MS"/>
              </w:rPr>
            </w:pPr>
            <w:r w:rsidRPr="00011DC0">
              <w:rPr>
                <w:rFonts w:ascii="Comic Sans MS" w:hAnsi="Comic Sans MS"/>
              </w:rPr>
              <w:t>Manufacturer’s instruction should be read and followed by all staff.</w:t>
            </w:r>
          </w:p>
          <w:p w:rsidR="00011DC0" w:rsidRPr="00011DC0" w:rsidRDefault="00011DC0" w:rsidP="00011DC0">
            <w:pPr>
              <w:pStyle w:val="ListParagraph"/>
              <w:numPr>
                <w:ilvl w:val="0"/>
                <w:numId w:val="5"/>
              </w:numPr>
              <w:rPr>
                <w:rFonts w:ascii="Comic Sans MS" w:hAnsi="Comic Sans MS"/>
              </w:rPr>
            </w:pPr>
            <w:r w:rsidRPr="00011DC0">
              <w:rPr>
                <w:rFonts w:ascii="Comic Sans MS" w:hAnsi="Comic Sans MS"/>
              </w:rPr>
              <w:t>• Staff to be aware of the possibility of solvent abuse and children becoming sensitised to solvents and glues etc.</w:t>
            </w:r>
          </w:p>
        </w:tc>
        <w:tc>
          <w:tcPr>
            <w:tcW w:w="1333" w:type="dxa"/>
          </w:tcPr>
          <w:p w:rsidR="00011DC0" w:rsidRPr="003F138D" w:rsidRDefault="00011DC0" w:rsidP="00011DC0">
            <w:pPr>
              <w:jc w:val="center"/>
              <w:rPr>
                <w:rFonts w:ascii="Comic Sans MS" w:hAnsi="Comic Sans MS"/>
              </w:rPr>
            </w:pPr>
            <w:r w:rsidRPr="003F138D">
              <w:rPr>
                <w:rFonts w:ascii="Comic Sans MS" w:hAnsi="Comic Sans MS"/>
              </w:rPr>
              <w:t>Low</w:t>
            </w:r>
          </w:p>
        </w:tc>
      </w:tr>
      <w:tr w:rsidR="00011DC0" w:rsidTr="003F138D">
        <w:trPr>
          <w:trHeight w:val="1090"/>
        </w:trPr>
        <w:tc>
          <w:tcPr>
            <w:tcW w:w="846" w:type="dxa"/>
          </w:tcPr>
          <w:p w:rsidR="00011DC0" w:rsidRPr="003F138D" w:rsidRDefault="003F138D" w:rsidP="003F138D">
            <w:pPr>
              <w:jc w:val="center"/>
              <w:rPr>
                <w:rFonts w:ascii="Comic Sans MS" w:hAnsi="Comic Sans MS"/>
                <w:sz w:val="24"/>
              </w:rPr>
            </w:pPr>
            <w:r w:rsidRPr="003F138D">
              <w:rPr>
                <w:rFonts w:ascii="Comic Sans MS" w:hAnsi="Comic Sans MS"/>
                <w:sz w:val="24"/>
              </w:rPr>
              <w:t>2.</w:t>
            </w:r>
          </w:p>
        </w:tc>
        <w:tc>
          <w:tcPr>
            <w:tcW w:w="2551" w:type="dxa"/>
          </w:tcPr>
          <w:p w:rsidR="00011DC0" w:rsidRDefault="00011DC0" w:rsidP="00011DC0">
            <w:pPr>
              <w:jc w:val="center"/>
              <w:rPr>
                <w:rFonts w:ascii="Comic Sans MS" w:hAnsi="Comic Sans MS"/>
              </w:rPr>
            </w:pPr>
            <w:r w:rsidRPr="00011DC0">
              <w:rPr>
                <w:rFonts w:ascii="Comic Sans MS" w:hAnsi="Comic Sans MS"/>
              </w:rPr>
              <w:t>Hot Glue gun</w:t>
            </w:r>
          </w:p>
          <w:p w:rsidR="003F138D" w:rsidRPr="00011DC0" w:rsidRDefault="003F138D" w:rsidP="00011DC0">
            <w:pPr>
              <w:jc w:val="center"/>
              <w:rPr>
                <w:rFonts w:ascii="Comic Sans MS" w:hAnsi="Comic Sans MS"/>
              </w:rPr>
            </w:pPr>
          </w:p>
          <w:p w:rsidR="00011DC0" w:rsidRPr="00011DC0" w:rsidRDefault="00011DC0" w:rsidP="003F138D">
            <w:pPr>
              <w:jc w:val="center"/>
              <w:rPr>
                <w:rFonts w:ascii="Comic Sans MS" w:hAnsi="Comic Sans MS"/>
              </w:rPr>
            </w:pPr>
            <w:r w:rsidRPr="00011DC0">
              <w:rPr>
                <w:rFonts w:ascii="Comic Sans MS" w:hAnsi="Comic Sans MS"/>
              </w:rPr>
              <w:t>Burns due to hot components and glue.</w:t>
            </w:r>
          </w:p>
        </w:tc>
        <w:tc>
          <w:tcPr>
            <w:tcW w:w="1560" w:type="dxa"/>
          </w:tcPr>
          <w:p w:rsidR="003F138D" w:rsidRDefault="00011DC0" w:rsidP="00011DC0">
            <w:pPr>
              <w:jc w:val="center"/>
              <w:rPr>
                <w:rFonts w:ascii="Comic Sans MS" w:hAnsi="Comic Sans MS"/>
              </w:rPr>
            </w:pPr>
            <w:r w:rsidRPr="00011DC0">
              <w:rPr>
                <w:rFonts w:ascii="Comic Sans MS" w:hAnsi="Comic Sans MS"/>
              </w:rPr>
              <w:t>Children</w:t>
            </w:r>
          </w:p>
          <w:p w:rsidR="003F138D" w:rsidRDefault="00011DC0" w:rsidP="00011DC0">
            <w:pPr>
              <w:jc w:val="center"/>
              <w:rPr>
                <w:rFonts w:ascii="Comic Sans MS" w:hAnsi="Comic Sans MS"/>
              </w:rPr>
            </w:pPr>
            <w:r w:rsidRPr="00011DC0">
              <w:rPr>
                <w:rFonts w:ascii="Comic Sans MS" w:hAnsi="Comic Sans MS"/>
              </w:rPr>
              <w:t xml:space="preserve"> &amp; </w:t>
            </w:r>
          </w:p>
          <w:p w:rsidR="00011DC0" w:rsidRPr="00011DC0" w:rsidRDefault="00011DC0" w:rsidP="00011DC0">
            <w:pPr>
              <w:jc w:val="center"/>
              <w:rPr>
                <w:rFonts w:ascii="Comic Sans MS" w:hAnsi="Comic Sans MS"/>
              </w:rPr>
            </w:pPr>
            <w:r w:rsidRPr="00011DC0">
              <w:rPr>
                <w:rFonts w:ascii="Comic Sans MS" w:hAnsi="Comic Sans MS"/>
              </w:rPr>
              <w:t>Staff</w:t>
            </w:r>
          </w:p>
          <w:p w:rsidR="00011DC0" w:rsidRPr="00011DC0" w:rsidRDefault="00011DC0" w:rsidP="00011DC0">
            <w:pPr>
              <w:jc w:val="center"/>
              <w:rPr>
                <w:rFonts w:ascii="Comic Sans MS" w:hAnsi="Comic Sans MS"/>
              </w:rPr>
            </w:pPr>
          </w:p>
        </w:tc>
        <w:tc>
          <w:tcPr>
            <w:tcW w:w="6605" w:type="dxa"/>
          </w:tcPr>
          <w:p w:rsidR="00011DC0" w:rsidRPr="00011DC0" w:rsidRDefault="00011DC0" w:rsidP="00011DC0">
            <w:pPr>
              <w:pStyle w:val="ListParagraph"/>
              <w:numPr>
                <w:ilvl w:val="0"/>
                <w:numId w:val="4"/>
              </w:numPr>
              <w:rPr>
                <w:rFonts w:ascii="Comic Sans MS" w:hAnsi="Comic Sans MS"/>
              </w:rPr>
            </w:pPr>
            <w:r w:rsidRPr="00011DC0">
              <w:rPr>
                <w:rFonts w:ascii="Comic Sans MS" w:hAnsi="Comic Sans MS"/>
              </w:rPr>
              <w:t>Pupils to be taught how to use the gun this safely and always be supervised.</w:t>
            </w:r>
          </w:p>
          <w:p w:rsidR="00011DC0" w:rsidRDefault="00011DC0" w:rsidP="00011DC0">
            <w:pPr>
              <w:pStyle w:val="ListParagraph"/>
              <w:numPr>
                <w:ilvl w:val="1"/>
                <w:numId w:val="3"/>
              </w:numPr>
              <w:rPr>
                <w:rFonts w:ascii="Comic Sans MS" w:hAnsi="Comic Sans MS"/>
              </w:rPr>
            </w:pPr>
            <w:r w:rsidRPr="00011DC0">
              <w:rPr>
                <w:rFonts w:ascii="Comic Sans MS" w:hAnsi="Comic Sans MS"/>
              </w:rPr>
              <w:t>Staff to be aware of what to do if a child accidentally burns themselves with the gun. This is so that the correct treatment is administrated immediately.</w:t>
            </w:r>
          </w:p>
          <w:p w:rsidR="00011DC0" w:rsidRPr="00011DC0" w:rsidRDefault="00011DC0" w:rsidP="00011DC0">
            <w:pPr>
              <w:pStyle w:val="ListParagraph"/>
              <w:numPr>
                <w:ilvl w:val="1"/>
                <w:numId w:val="3"/>
              </w:numPr>
              <w:rPr>
                <w:rFonts w:ascii="Comic Sans MS" w:hAnsi="Comic Sans MS"/>
              </w:rPr>
            </w:pPr>
            <w:r w:rsidRPr="00011DC0">
              <w:rPr>
                <w:rFonts w:ascii="Comic Sans MS" w:hAnsi="Comic Sans MS"/>
              </w:rPr>
              <w:t>Low-melt glue guns are considered safer than hot-melt glue guns and should be use if possible.</w:t>
            </w:r>
          </w:p>
          <w:p w:rsidR="00011DC0" w:rsidRPr="00011DC0" w:rsidRDefault="00011DC0" w:rsidP="00011DC0">
            <w:pPr>
              <w:pStyle w:val="ListParagraph"/>
              <w:numPr>
                <w:ilvl w:val="1"/>
                <w:numId w:val="3"/>
              </w:numPr>
              <w:rPr>
                <w:rFonts w:ascii="Comic Sans MS" w:hAnsi="Comic Sans MS"/>
              </w:rPr>
            </w:pPr>
            <w:r w:rsidRPr="00011DC0">
              <w:rPr>
                <w:rFonts w:ascii="Comic Sans MS" w:hAnsi="Comic Sans MS"/>
              </w:rPr>
              <w:lastRenderedPageBreak/>
              <w:t>If hot-melt glue guns are to be used, these should only be used by older children and under strict</w:t>
            </w:r>
            <w:r>
              <w:rPr>
                <w:rFonts w:ascii="Comic Sans MS" w:hAnsi="Comic Sans MS"/>
              </w:rPr>
              <w:t xml:space="preserve"> </w:t>
            </w:r>
            <w:r w:rsidRPr="00011DC0">
              <w:rPr>
                <w:rFonts w:ascii="Comic Sans MS" w:hAnsi="Comic Sans MS"/>
              </w:rPr>
              <w:t>supervision.</w:t>
            </w:r>
          </w:p>
          <w:p w:rsidR="00011DC0" w:rsidRPr="00011DC0" w:rsidRDefault="00011DC0" w:rsidP="00011DC0">
            <w:pPr>
              <w:pStyle w:val="ListParagraph"/>
              <w:numPr>
                <w:ilvl w:val="1"/>
                <w:numId w:val="3"/>
              </w:numPr>
              <w:rPr>
                <w:rFonts w:ascii="Comic Sans MS" w:hAnsi="Comic Sans MS"/>
              </w:rPr>
            </w:pPr>
            <w:r w:rsidRPr="00011DC0">
              <w:rPr>
                <w:rFonts w:ascii="Comic Sans MS" w:hAnsi="Comic Sans MS"/>
              </w:rPr>
              <w:t>Any electrical equipment should be regularly tested for electrical safety.</w:t>
            </w:r>
          </w:p>
          <w:p w:rsidR="00011DC0" w:rsidRDefault="00011DC0" w:rsidP="00011DC0">
            <w:pPr>
              <w:pStyle w:val="ListParagraph"/>
              <w:numPr>
                <w:ilvl w:val="0"/>
                <w:numId w:val="3"/>
              </w:numPr>
            </w:pPr>
            <w:r w:rsidRPr="00011DC0">
              <w:rPr>
                <w:rFonts w:ascii="Comic Sans MS" w:hAnsi="Comic Sans MS"/>
              </w:rPr>
              <w:t>A glue gun stand should be used; equipment should only be purchased from a reputable supplier.</w:t>
            </w:r>
          </w:p>
        </w:tc>
        <w:tc>
          <w:tcPr>
            <w:tcW w:w="1333" w:type="dxa"/>
          </w:tcPr>
          <w:p w:rsidR="00011DC0" w:rsidRPr="003F138D" w:rsidRDefault="00011DC0" w:rsidP="00011DC0">
            <w:pPr>
              <w:jc w:val="center"/>
              <w:rPr>
                <w:rFonts w:ascii="Comic Sans MS" w:hAnsi="Comic Sans MS"/>
              </w:rPr>
            </w:pPr>
            <w:r w:rsidRPr="003F138D">
              <w:rPr>
                <w:rFonts w:ascii="Comic Sans MS" w:hAnsi="Comic Sans MS"/>
              </w:rPr>
              <w:lastRenderedPageBreak/>
              <w:t xml:space="preserve">Low </w:t>
            </w:r>
          </w:p>
        </w:tc>
      </w:tr>
      <w:tr w:rsidR="00011DC0" w:rsidTr="003F138D">
        <w:trPr>
          <w:trHeight w:val="1029"/>
        </w:trPr>
        <w:tc>
          <w:tcPr>
            <w:tcW w:w="846" w:type="dxa"/>
          </w:tcPr>
          <w:p w:rsidR="00011DC0" w:rsidRPr="003F138D" w:rsidRDefault="003F138D" w:rsidP="003F138D">
            <w:pPr>
              <w:jc w:val="center"/>
              <w:rPr>
                <w:rFonts w:ascii="Comic Sans MS" w:hAnsi="Comic Sans MS"/>
                <w:sz w:val="24"/>
              </w:rPr>
            </w:pPr>
            <w:r w:rsidRPr="003F138D">
              <w:rPr>
                <w:rFonts w:ascii="Comic Sans MS" w:hAnsi="Comic Sans MS"/>
                <w:sz w:val="24"/>
              </w:rPr>
              <w:lastRenderedPageBreak/>
              <w:t>3.</w:t>
            </w:r>
          </w:p>
        </w:tc>
        <w:tc>
          <w:tcPr>
            <w:tcW w:w="2551" w:type="dxa"/>
          </w:tcPr>
          <w:p w:rsidR="003F138D" w:rsidRDefault="003F138D" w:rsidP="003F138D">
            <w:pPr>
              <w:jc w:val="center"/>
              <w:rPr>
                <w:rFonts w:ascii="Comic Sans MS" w:hAnsi="Comic Sans MS"/>
              </w:rPr>
            </w:pPr>
            <w:r w:rsidRPr="003F138D">
              <w:rPr>
                <w:rFonts w:ascii="Comic Sans MS" w:hAnsi="Comic Sans MS"/>
              </w:rPr>
              <w:t>Using Tools</w:t>
            </w:r>
          </w:p>
          <w:p w:rsidR="003F138D" w:rsidRPr="003F138D" w:rsidRDefault="003F138D" w:rsidP="003F138D">
            <w:pPr>
              <w:jc w:val="center"/>
              <w:rPr>
                <w:rFonts w:ascii="Comic Sans MS" w:hAnsi="Comic Sans MS"/>
              </w:rPr>
            </w:pPr>
          </w:p>
          <w:p w:rsidR="003F138D" w:rsidRPr="003F138D" w:rsidRDefault="00426C4A" w:rsidP="003F138D">
            <w:pPr>
              <w:jc w:val="center"/>
              <w:rPr>
                <w:rFonts w:ascii="Comic Sans MS" w:hAnsi="Comic Sans MS"/>
              </w:rPr>
            </w:pPr>
            <w:r>
              <w:rPr>
                <w:rFonts w:ascii="Comic Sans MS" w:hAnsi="Comic Sans MS"/>
              </w:rPr>
              <w:t xml:space="preserve">Cuts, </w:t>
            </w:r>
            <w:r w:rsidR="003F138D" w:rsidRPr="003F138D">
              <w:rPr>
                <w:rFonts w:ascii="Comic Sans MS" w:hAnsi="Comic Sans MS"/>
              </w:rPr>
              <w:t>bruises &amp;</w:t>
            </w:r>
          </w:p>
          <w:p w:rsidR="00011DC0" w:rsidRDefault="003F138D" w:rsidP="003F138D">
            <w:pPr>
              <w:jc w:val="center"/>
            </w:pPr>
            <w:r w:rsidRPr="003F138D">
              <w:rPr>
                <w:rFonts w:ascii="Comic Sans MS" w:hAnsi="Comic Sans MS"/>
              </w:rPr>
              <w:t>abrasions</w:t>
            </w:r>
          </w:p>
        </w:tc>
        <w:tc>
          <w:tcPr>
            <w:tcW w:w="1560" w:type="dxa"/>
          </w:tcPr>
          <w:p w:rsidR="003F138D" w:rsidRDefault="003F138D" w:rsidP="003F138D">
            <w:pPr>
              <w:jc w:val="center"/>
              <w:rPr>
                <w:rFonts w:ascii="Comic Sans MS" w:hAnsi="Comic Sans MS"/>
              </w:rPr>
            </w:pPr>
            <w:r w:rsidRPr="003F138D">
              <w:rPr>
                <w:rFonts w:ascii="Comic Sans MS" w:hAnsi="Comic Sans MS"/>
              </w:rPr>
              <w:t xml:space="preserve">Children </w:t>
            </w:r>
          </w:p>
          <w:p w:rsidR="003F138D" w:rsidRDefault="003F138D" w:rsidP="003F138D">
            <w:pPr>
              <w:jc w:val="center"/>
              <w:rPr>
                <w:rFonts w:ascii="Comic Sans MS" w:hAnsi="Comic Sans MS"/>
              </w:rPr>
            </w:pPr>
            <w:r w:rsidRPr="003F138D">
              <w:rPr>
                <w:rFonts w:ascii="Comic Sans MS" w:hAnsi="Comic Sans MS"/>
              </w:rPr>
              <w:t xml:space="preserve">&amp; </w:t>
            </w:r>
          </w:p>
          <w:p w:rsidR="00011DC0" w:rsidRPr="003F138D" w:rsidRDefault="003F138D" w:rsidP="003F138D">
            <w:pPr>
              <w:jc w:val="center"/>
              <w:rPr>
                <w:rFonts w:ascii="Comic Sans MS" w:hAnsi="Comic Sans MS"/>
              </w:rPr>
            </w:pPr>
            <w:r w:rsidRPr="003F138D">
              <w:rPr>
                <w:rFonts w:ascii="Comic Sans MS" w:hAnsi="Comic Sans MS"/>
              </w:rPr>
              <w:t>Staff</w:t>
            </w:r>
          </w:p>
        </w:tc>
        <w:tc>
          <w:tcPr>
            <w:tcW w:w="6605" w:type="dxa"/>
          </w:tcPr>
          <w:p w:rsidR="003F138D" w:rsidRDefault="003F138D" w:rsidP="003F138D">
            <w:pPr>
              <w:pStyle w:val="ListParagraph"/>
              <w:numPr>
                <w:ilvl w:val="0"/>
                <w:numId w:val="6"/>
              </w:numPr>
              <w:rPr>
                <w:rFonts w:ascii="Comic Sans MS" w:hAnsi="Comic Sans MS"/>
              </w:rPr>
            </w:pPr>
            <w:r w:rsidRPr="003F138D">
              <w:rPr>
                <w:rFonts w:ascii="Comic Sans MS" w:hAnsi="Comic Sans MS"/>
              </w:rPr>
              <w:t>Electrically powered equipment is not to be used.</w:t>
            </w:r>
          </w:p>
          <w:p w:rsidR="003F138D" w:rsidRDefault="003F138D" w:rsidP="003F138D">
            <w:pPr>
              <w:pStyle w:val="ListParagraph"/>
              <w:numPr>
                <w:ilvl w:val="0"/>
                <w:numId w:val="6"/>
              </w:numPr>
              <w:rPr>
                <w:rFonts w:ascii="Comic Sans MS" w:hAnsi="Comic Sans MS"/>
              </w:rPr>
            </w:pPr>
            <w:r w:rsidRPr="003F138D">
              <w:rPr>
                <w:rFonts w:ascii="Comic Sans MS" w:hAnsi="Comic Sans MS"/>
              </w:rPr>
              <w:t xml:space="preserve"> If the use of a soldering iron is needed, it must be used</w:t>
            </w:r>
            <w:r w:rsidRPr="003F138D">
              <w:rPr>
                <w:rFonts w:ascii="Comic Sans MS" w:hAnsi="Comic Sans MS"/>
              </w:rPr>
              <w:t xml:space="preserve"> in conjunction with a suitable s</w:t>
            </w:r>
            <w:r w:rsidRPr="003F138D">
              <w:rPr>
                <w:rFonts w:ascii="Comic Sans MS" w:hAnsi="Comic Sans MS"/>
              </w:rPr>
              <w:t>tand, operate at a low voltage (e.g. 24 v) and low-fume solder mu</w:t>
            </w:r>
            <w:r w:rsidRPr="003F138D">
              <w:rPr>
                <w:rFonts w:ascii="Comic Sans MS" w:hAnsi="Comic Sans MS"/>
              </w:rPr>
              <w:t xml:space="preserve">st be used) e.g. colophony free </w:t>
            </w:r>
            <w:r w:rsidRPr="003F138D">
              <w:rPr>
                <w:rFonts w:ascii="Comic Sans MS" w:hAnsi="Comic Sans MS"/>
              </w:rPr>
              <w:t>or resin free) and used in a well-ventilated room.</w:t>
            </w:r>
          </w:p>
          <w:p w:rsidR="00011DC0" w:rsidRPr="003F138D" w:rsidRDefault="003F138D" w:rsidP="003F138D">
            <w:pPr>
              <w:pStyle w:val="ListParagraph"/>
              <w:numPr>
                <w:ilvl w:val="0"/>
                <w:numId w:val="6"/>
              </w:numPr>
              <w:rPr>
                <w:rFonts w:ascii="Comic Sans MS" w:hAnsi="Comic Sans MS"/>
              </w:rPr>
            </w:pPr>
            <w:r w:rsidRPr="003F138D">
              <w:rPr>
                <w:rFonts w:ascii="Comic Sans MS" w:hAnsi="Comic Sans MS"/>
              </w:rPr>
              <w:t>Pupils must be taught how to use specific tools such as a hammer, saw, screwdriver</w:t>
            </w:r>
            <w:r w:rsidR="00426C4A">
              <w:rPr>
                <w:rFonts w:ascii="Comic Sans MS" w:hAnsi="Comic Sans MS"/>
              </w:rPr>
              <w:t>, hand drill</w:t>
            </w:r>
            <w:r w:rsidRPr="003F138D">
              <w:rPr>
                <w:rFonts w:ascii="Comic Sans MS" w:hAnsi="Comic Sans MS"/>
              </w:rPr>
              <w:t xml:space="preserve"> etc. safely and</w:t>
            </w:r>
            <w:r>
              <w:rPr>
                <w:rFonts w:ascii="Comic Sans MS" w:hAnsi="Comic Sans MS"/>
              </w:rPr>
              <w:t xml:space="preserve"> </w:t>
            </w:r>
            <w:r w:rsidRPr="003F138D">
              <w:rPr>
                <w:rFonts w:ascii="Comic Sans MS" w:hAnsi="Comic Sans MS"/>
              </w:rPr>
              <w:t>when using these, there should be a higher ratio of staff to pupils.</w:t>
            </w:r>
          </w:p>
        </w:tc>
        <w:tc>
          <w:tcPr>
            <w:tcW w:w="1333" w:type="dxa"/>
          </w:tcPr>
          <w:p w:rsidR="00011DC0" w:rsidRPr="003F138D" w:rsidRDefault="003F138D" w:rsidP="003F138D">
            <w:pPr>
              <w:jc w:val="center"/>
              <w:rPr>
                <w:rFonts w:ascii="Comic Sans MS" w:hAnsi="Comic Sans MS"/>
              </w:rPr>
            </w:pPr>
            <w:r w:rsidRPr="003F138D">
              <w:rPr>
                <w:rFonts w:ascii="Comic Sans MS" w:hAnsi="Comic Sans MS"/>
              </w:rPr>
              <w:t>Low</w:t>
            </w:r>
          </w:p>
        </w:tc>
      </w:tr>
      <w:tr w:rsidR="00011DC0" w:rsidTr="003F138D">
        <w:trPr>
          <w:trHeight w:val="1090"/>
        </w:trPr>
        <w:tc>
          <w:tcPr>
            <w:tcW w:w="846" w:type="dxa"/>
          </w:tcPr>
          <w:p w:rsidR="00011DC0" w:rsidRPr="003F138D" w:rsidRDefault="003F138D" w:rsidP="003F138D">
            <w:pPr>
              <w:jc w:val="center"/>
              <w:rPr>
                <w:rFonts w:ascii="Comic Sans MS" w:hAnsi="Comic Sans MS"/>
                <w:sz w:val="24"/>
              </w:rPr>
            </w:pPr>
            <w:r w:rsidRPr="003F138D">
              <w:rPr>
                <w:rFonts w:ascii="Comic Sans MS" w:hAnsi="Comic Sans MS"/>
                <w:sz w:val="24"/>
              </w:rPr>
              <w:t>4.</w:t>
            </w:r>
          </w:p>
        </w:tc>
        <w:tc>
          <w:tcPr>
            <w:tcW w:w="2551" w:type="dxa"/>
          </w:tcPr>
          <w:p w:rsidR="003F138D" w:rsidRPr="003F138D" w:rsidRDefault="003F138D" w:rsidP="003F138D">
            <w:pPr>
              <w:jc w:val="center"/>
              <w:rPr>
                <w:rFonts w:ascii="Comic Sans MS" w:hAnsi="Comic Sans MS"/>
              </w:rPr>
            </w:pPr>
            <w:r w:rsidRPr="003F138D">
              <w:rPr>
                <w:rFonts w:ascii="Comic Sans MS" w:hAnsi="Comic Sans MS"/>
              </w:rPr>
              <w:t>Using Sharp</w:t>
            </w:r>
          </w:p>
          <w:p w:rsidR="003F138D" w:rsidRDefault="003F138D" w:rsidP="003F138D">
            <w:pPr>
              <w:jc w:val="center"/>
              <w:rPr>
                <w:rFonts w:ascii="Comic Sans MS" w:hAnsi="Comic Sans MS"/>
              </w:rPr>
            </w:pPr>
            <w:r w:rsidRPr="003F138D">
              <w:rPr>
                <w:rFonts w:ascii="Comic Sans MS" w:hAnsi="Comic Sans MS"/>
              </w:rPr>
              <w:t>Objects</w:t>
            </w:r>
          </w:p>
          <w:p w:rsidR="003F138D" w:rsidRPr="003F138D" w:rsidRDefault="003F138D" w:rsidP="003F138D">
            <w:pPr>
              <w:jc w:val="center"/>
              <w:rPr>
                <w:rFonts w:ascii="Comic Sans MS" w:hAnsi="Comic Sans MS"/>
              </w:rPr>
            </w:pPr>
          </w:p>
          <w:p w:rsidR="00011DC0" w:rsidRDefault="003F138D" w:rsidP="003F138D">
            <w:pPr>
              <w:jc w:val="center"/>
            </w:pPr>
            <w:r w:rsidRPr="003F138D">
              <w:rPr>
                <w:rFonts w:ascii="Comic Sans MS" w:hAnsi="Comic Sans MS"/>
              </w:rPr>
              <w:t xml:space="preserve">Cuts </w:t>
            </w:r>
          </w:p>
        </w:tc>
        <w:tc>
          <w:tcPr>
            <w:tcW w:w="1560" w:type="dxa"/>
          </w:tcPr>
          <w:p w:rsidR="00011DC0" w:rsidRDefault="003F138D" w:rsidP="003F138D">
            <w:pPr>
              <w:jc w:val="center"/>
              <w:rPr>
                <w:rFonts w:ascii="Comic Sans MS" w:hAnsi="Comic Sans MS"/>
              </w:rPr>
            </w:pPr>
            <w:r>
              <w:rPr>
                <w:rFonts w:ascii="Comic Sans MS" w:hAnsi="Comic Sans MS"/>
              </w:rPr>
              <w:t xml:space="preserve">Children </w:t>
            </w:r>
          </w:p>
          <w:p w:rsidR="003F138D" w:rsidRDefault="003F138D" w:rsidP="003F138D">
            <w:pPr>
              <w:jc w:val="center"/>
              <w:rPr>
                <w:rFonts w:ascii="Comic Sans MS" w:hAnsi="Comic Sans MS"/>
              </w:rPr>
            </w:pPr>
            <w:r>
              <w:rPr>
                <w:rFonts w:ascii="Comic Sans MS" w:hAnsi="Comic Sans MS"/>
              </w:rPr>
              <w:t>&amp;</w:t>
            </w:r>
          </w:p>
          <w:p w:rsidR="003F138D" w:rsidRPr="003F138D" w:rsidRDefault="003F138D" w:rsidP="003F138D">
            <w:pPr>
              <w:jc w:val="center"/>
              <w:rPr>
                <w:rFonts w:ascii="Comic Sans MS" w:hAnsi="Comic Sans MS"/>
              </w:rPr>
            </w:pPr>
            <w:r>
              <w:rPr>
                <w:rFonts w:ascii="Comic Sans MS" w:hAnsi="Comic Sans MS"/>
              </w:rPr>
              <w:t>Staff</w:t>
            </w:r>
          </w:p>
        </w:tc>
        <w:tc>
          <w:tcPr>
            <w:tcW w:w="6605" w:type="dxa"/>
          </w:tcPr>
          <w:p w:rsidR="003F138D" w:rsidRPr="00176D59" w:rsidRDefault="003F138D" w:rsidP="003F138D">
            <w:pPr>
              <w:rPr>
                <w:rFonts w:ascii="Comic Sans MS" w:hAnsi="Comic Sans MS"/>
              </w:rPr>
            </w:pPr>
            <w:r w:rsidRPr="00176D59">
              <w:rPr>
                <w:rFonts w:ascii="Comic Sans MS" w:hAnsi="Comic Sans MS"/>
              </w:rPr>
              <w:t>• All cutting tools and equipment must be kept sharp to avoid</w:t>
            </w:r>
            <w:r w:rsidRPr="00176D59">
              <w:rPr>
                <w:rFonts w:ascii="Comic Sans MS" w:hAnsi="Comic Sans MS"/>
              </w:rPr>
              <w:t xml:space="preserve"> excess pressure being applied.</w:t>
            </w:r>
          </w:p>
          <w:p w:rsidR="003F138D" w:rsidRPr="00176D59" w:rsidRDefault="003F138D" w:rsidP="003F138D">
            <w:pPr>
              <w:pStyle w:val="ListParagraph"/>
              <w:numPr>
                <w:ilvl w:val="0"/>
                <w:numId w:val="7"/>
              </w:numPr>
              <w:rPr>
                <w:rFonts w:ascii="Comic Sans MS" w:hAnsi="Comic Sans MS"/>
              </w:rPr>
            </w:pPr>
            <w:r w:rsidRPr="00176D59">
              <w:rPr>
                <w:rFonts w:ascii="Comic Sans MS" w:hAnsi="Comic Sans MS"/>
              </w:rPr>
              <w:t>If cutting tools are used, a cutting board or mat should be used to avoid damage to unprotected</w:t>
            </w:r>
            <w:r w:rsidRPr="00176D59">
              <w:rPr>
                <w:rFonts w:ascii="Comic Sans MS" w:hAnsi="Comic Sans MS"/>
              </w:rPr>
              <w:t xml:space="preserve"> </w:t>
            </w:r>
            <w:r w:rsidRPr="00176D59">
              <w:rPr>
                <w:rFonts w:ascii="Comic Sans MS" w:hAnsi="Comic Sans MS"/>
              </w:rPr>
              <w:t>surfaces.</w:t>
            </w:r>
          </w:p>
          <w:p w:rsidR="003F138D" w:rsidRPr="00176D59" w:rsidRDefault="003F138D" w:rsidP="003F138D">
            <w:pPr>
              <w:pStyle w:val="ListParagraph"/>
              <w:numPr>
                <w:ilvl w:val="0"/>
                <w:numId w:val="7"/>
              </w:numPr>
              <w:rPr>
                <w:rFonts w:ascii="Comic Sans MS" w:hAnsi="Comic Sans MS"/>
              </w:rPr>
            </w:pPr>
            <w:r w:rsidRPr="00176D59">
              <w:rPr>
                <w:rFonts w:ascii="Comic Sans MS" w:hAnsi="Comic Sans MS"/>
              </w:rPr>
              <w:t xml:space="preserve"> Craft knives should only be used under strict supervision and by older children.</w:t>
            </w:r>
          </w:p>
          <w:p w:rsidR="003F138D" w:rsidRPr="00176D59" w:rsidRDefault="003F138D" w:rsidP="003F138D">
            <w:pPr>
              <w:pStyle w:val="ListParagraph"/>
              <w:numPr>
                <w:ilvl w:val="0"/>
                <w:numId w:val="7"/>
              </w:numPr>
              <w:rPr>
                <w:rFonts w:ascii="Comic Sans MS" w:hAnsi="Comic Sans MS"/>
              </w:rPr>
            </w:pPr>
            <w:r w:rsidRPr="00176D59">
              <w:rPr>
                <w:rFonts w:ascii="Comic Sans MS" w:hAnsi="Comic Sans MS"/>
              </w:rPr>
              <w:t xml:space="preserve"> Metal safety rules should be used when drawing straight lines.</w:t>
            </w:r>
          </w:p>
          <w:p w:rsidR="003F138D" w:rsidRPr="00176D59" w:rsidRDefault="003F138D" w:rsidP="003F138D">
            <w:pPr>
              <w:pStyle w:val="ListParagraph"/>
              <w:numPr>
                <w:ilvl w:val="0"/>
                <w:numId w:val="7"/>
              </w:numPr>
              <w:rPr>
                <w:rFonts w:ascii="Comic Sans MS" w:hAnsi="Comic Sans MS"/>
              </w:rPr>
            </w:pPr>
            <w:r w:rsidRPr="00176D59">
              <w:rPr>
                <w:rFonts w:ascii="Comic Sans MS" w:hAnsi="Comic Sans MS"/>
              </w:rPr>
              <w:t>Craft knives with retractable blades should be used whenever possible. A ‘Quick Cutter’ is a safer</w:t>
            </w:r>
          </w:p>
          <w:p w:rsidR="003F138D" w:rsidRPr="00176D59" w:rsidRDefault="003F138D" w:rsidP="003F138D">
            <w:pPr>
              <w:rPr>
                <w:rFonts w:ascii="Comic Sans MS" w:hAnsi="Comic Sans MS"/>
              </w:rPr>
            </w:pPr>
            <w:r w:rsidRPr="00176D59">
              <w:rPr>
                <w:rFonts w:ascii="Comic Sans MS" w:hAnsi="Comic Sans MS"/>
              </w:rPr>
              <w:t>al</w:t>
            </w:r>
            <w:r w:rsidRPr="00176D59">
              <w:rPr>
                <w:rFonts w:ascii="Comic Sans MS" w:hAnsi="Comic Sans MS"/>
              </w:rPr>
              <w:t>ternative for younger children.</w:t>
            </w:r>
          </w:p>
          <w:p w:rsidR="00011DC0" w:rsidRPr="00176D59" w:rsidRDefault="003F138D" w:rsidP="003F138D">
            <w:pPr>
              <w:pStyle w:val="ListParagraph"/>
              <w:numPr>
                <w:ilvl w:val="0"/>
                <w:numId w:val="8"/>
              </w:numPr>
              <w:rPr>
                <w:rFonts w:ascii="Comic Sans MS" w:hAnsi="Comic Sans MS"/>
              </w:rPr>
            </w:pPr>
            <w:r w:rsidRPr="00176D59">
              <w:rPr>
                <w:rFonts w:ascii="Comic Sans MS" w:hAnsi="Comic Sans MS"/>
              </w:rPr>
              <w:lastRenderedPageBreak/>
              <w:t>The use of guillotines and trimmers must be supervised.</w:t>
            </w:r>
          </w:p>
        </w:tc>
        <w:tc>
          <w:tcPr>
            <w:tcW w:w="1333" w:type="dxa"/>
          </w:tcPr>
          <w:p w:rsidR="00011DC0" w:rsidRPr="003F138D" w:rsidRDefault="003F138D" w:rsidP="003F138D">
            <w:pPr>
              <w:jc w:val="center"/>
              <w:rPr>
                <w:rFonts w:ascii="Comic Sans MS" w:hAnsi="Comic Sans MS"/>
              </w:rPr>
            </w:pPr>
            <w:r>
              <w:rPr>
                <w:rFonts w:ascii="Comic Sans MS" w:hAnsi="Comic Sans MS"/>
              </w:rPr>
              <w:lastRenderedPageBreak/>
              <w:t>Low</w:t>
            </w:r>
          </w:p>
        </w:tc>
      </w:tr>
      <w:tr w:rsidR="00011DC0" w:rsidTr="003F138D">
        <w:trPr>
          <w:trHeight w:val="1029"/>
        </w:trPr>
        <w:tc>
          <w:tcPr>
            <w:tcW w:w="846" w:type="dxa"/>
          </w:tcPr>
          <w:p w:rsidR="00011DC0" w:rsidRPr="003F138D" w:rsidRDefault="00011DC0" w:rsidP="003F138D">
            <w:pPr>
              <w:jc w:val="center"/>
              <w:rPr>
                <w:rFonts w:ascii="Comic Sans MS" w:hAnsi="Comic Sans MS"/>
              </w:rPr>
            </w:pPr>
          </w:p>
        </w:tc>
        <w:tc>
          <w:tcPr>
            <w:tcW w:w="2551" w:type="dxa"/>
          </w:tcPr>
          <w:p w:rsidR="00426C4A" w:rsidRPr="00426C4A" w:rsidRDefault="00426C4A" w:rsidP="00426C4A">
            <w:pPr>
              <w:jc w:val="center"/>
              <w:rPr>
                <w:rFonts w:ascii="Comic Sans MS" w:hAnsi="Comic Sans MS"/>
              </w:rPr>
            </w:pPr>
            <w:r w:rsidRPr="00426C4A">
              <w:rPr>
                <w:rFonts w:ascii="Comic Sans MS" w:hAnsi="Comic Sans MS"/>
              </w:rPr>
              <w:t>Cooking</w:t>
            </w:r>
          </w:p>
          <w:p w:rsidR="00426C4A" w:rsidRPr="00426C4A" w:rsidRDefault="00426C4A" w:rsidP="00426C4A">
            <w:pPr>
              <w:jc w:val="center"/>
              <w:rPr>
                <w:rFonts w:ascii="Comic Sans MS" w:hAnsi="Comic Sans MS"/>
              </w:rPr>
            </w:pPr>
          </w:p>
          <w:p w:rsidR="00011DC0" w:rsidRPr="00426C4A" w:rsidRDefault="00426C4A" w:rsidP="00426C4A">
            <w:pPr>
              <w:jc w:val="center"/>
              <w:rPr>
                <w:rFonts w:ascii="Comic Sans MS" w:hAnsi="Comic Sans MS"/>
              </w:rPr>
            </w:pPr>
            <w:r w:rsidRPr="00426C4A">
              <w:rPr>
                <w:rFonts w:ascii="Comic Sans MS" w:hAnsi="Comic Sans MS"/>
              </w:rPr>
              <w:t>Cuts, lacerations &amp; burns</w:t>
            </w:r>
          </w:p>
        </w:tc>
        <w:tc>
          <w:tcPr>
            <w:tcW w:w="1560" w:type="dxa"/>
          </w:tcPr>
          <w:p w:rsidR="00426C4A" w:rsidRPr="00426C4A" w:rsidRDefault="00426C4A" w:rsidP="00426C4A">
            <w:pPr>
              <w:jc w:val="center"/>
              <w:rPr>
                <w:rFonts w:ascii="Comic Sans MS" w:hAnsi="Comic Sans MS"/>
              </w:rPr>
            </w:pPr>
            <w:r w:rsidRPr="00426C4A">
              <w:rPr>
                <w:rFonts w:ascii="Comic Sans MS" w:hAnsi="Comic Sans MS"/>
              </w:rPr>
              <w:t>Staff</w:t>
            </w:r>
          </w:p>
          <w:p w:rsidR="00426C4A" w:rsidRPr="00426C4A" w:rsidRDefault="00426C4A" w:rsidP="00426C4A">
            <w:pPr>
              <w:jc w:val="center"/>
              <w:rPr>
                <w:rFonts w:ascii="Comic Sans MS" w:hAnsi="Comic Sans MS"/>
              </w:rPr>
            </w:pPr>
            <w:r w:rsidRPr="00426C4A">
              <w:rPr>
                <w:rFonts w:ascii="Comic Sans MS" w:hAnsi="Comic Sans MS"/>
              </w:rPr>
              <w:t>&amp;</w:t>
            </w:r>
          </w:p>
          <w:p w:rsidR="00011DC0" w:rsidRPr="00426C4A" w:rsidRDefault="00426C4A" w:rsidP="00426C4A">
            <w:pPr>
              <w:jc w:val="center"/>
              <w:rPr>
                <w:rFonts w:ascii="Comic Sans MS" w:hAnsi="Comic Sans MS"/>
              </w:rPr>
            </w:pPr>
            <w:r w:rsidRPr="00426C4A">
              <w:rPr>
                <w:rFonts w:ascii="Comic Sans MS" w:hAnsi="Comic Sans MS"/>
              </w:rPr>
              <w:t>Children</w:t>
            </w:r>
          </w:p>
        </w:tc>
        <w:tc>
          <w:tcPr>
            <w:tcW w:w="6605" w:type="dxa"/>
          </w:tcPr>
          <w:p w:rsidR="00011DC0" w:rsidRPr="00176D59" w:rsidRDefault="00176D59" w:rsidP="00176D59">
            <w:pPr>
              <w:pStyle w:val="ListParagraph"/>
              <w:numPr>
                <w:ilvl w:val="0"/>
                <w:numId w:val="8"/>
              </w:numPr>
              <w:rPr>
                <w:rFonts w:ascii="Comic Sans MS" w:hAnsi="Comic Sans MS"/>
              </w:rPr>
            </w:pPr>
            <w:r w:rsidRPr="00176D59">
              <w:rPr>
                <w:rFonts w:ascii="Comic Sans MS" w:hAnsi="Comic Sans MS"/>
              </w:rPr>
              <w:t>Before cooking, the adult leading the activity should read the Food Safety Risk Assessment</w:t>
            </w:r>
            <w:r w:rsidRPr="00176D59">
              <w:rPr>
                <w:rFonts w:ascii="Comic Sans MS" w:hAnsi="Comic Sans MS"/>
              </w:rPr>
              <w:t>.</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t>Prior to the cooking activity taking place, the adult leading the activity should talk to the children</w:t>
            </w:r>
            <w:r w:rsidRPr="00176D59">
              <w:rPr>
                <w:rFonts w:ascii="Comic Sans MS" w:hAnsi="Comic Sans MS"/>
              </w:rPr>
              <w:t xml:space="preserve"> </w:t>
            </w:r>
            <w:r w:rsidRPr="00176D59">
              <w:rPr>
                <w:rFonts w:ascii="Comic Sans MS" w:hAnsi="Comic Sans MS"/>
              </w:rPr>
              <w:t>about both hygiene safety (Put away watches, rings etc., tie long hair back, wear an apron, wash</w:t>
            </w:r>
            <w:r w:rsidRPr="00176D59">
              <w:rPr>
                <w:rFonts w:ascii="Comic Sans MS" w:hAnsi="Comic Sans MS"/>
              </w:rPr>
              <w:t xml:space="preserve"> </w:t>
            </w:r>
            <w:r w:rsidRPr="00176D59">
              <w:rPr>
                <w:rFonts w:ascii="Comic Sans MS" w:hAnsi="Comic Sans MS"/>
              </w:rPr>
              <w:t>hands before, during and after the activity, use the catch it/bin it &amp; kill it coughing or sneezing,</w:t>
            </w:r>
            <w:r w:rsidRPr="00176D59">
              <w:rPr>
                <w:rFonts w:ascii="Comic Sans MS" w:hAnsi="Comic Sans MS"/>
              </w:rPr>
              <w:t xml:space="preserve"> </w:t>
            </w:r>
            <w:r w:rsidRPr="00176D59">
              <w:rPr>
                <w:rFonts w:ascii="Comic Sans MS" w:hAnsi="Comic Sans MS"/>
              </w:rPr>
              <w:t>keep your work area clean etc.) and use of equipment safety where applicable for example: knife</w:t>
            </w:r>
            <w:r w:rsidRPr="00176D59">
              <w:rPr>
                <w:rFonts w:ascii="Comic Sans MS" w:hAnsi="Comic Sans MS"/>
              </w:rPr>
              <w:t xml:space="preserve"> </w:t>
            </w:r>
            <w:r w:rsidRPr="00176D59">
              <w:rPr>
                <w:rFonts w:ascii="Comic Sans MS" w:hAnsi="Comic Sans MS"/>
              </w:rPr>
              <w:t>safety)</w:t>
            </w:r>
            <w:r w:rsidRPr="00176D59">
              <w:rPr>
                <w:rFonts w:ascii="Comic Sans MS" w:hAnsi="Comic Sans MS"/>
              </w:rPr>
              <w:t>.</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t xml:space="preserve"> If chopping food, the correct type of </w:t>
            </w:r>
            <w:r w:rsidRPr="00176D59">
              <w:rPr>
                <w:rFonts w:ascii="Comic Sans MS" w:hAnsi="Comic Sans MS"/>
              </w:rPr>
              <w:t>chopping board should be used.</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t>Before the session begins, the area should be checked to ensure that it is free from clutter and has been cleaned down in line with the guidance</w:t>
            </w:r>
            <w:r w:rsidRPr="00176D59">
              <w:rPr>
                <w:rFonts w:ascii="Comic Sans MS" w:hAnsi="Comic Sans MS"/>
              </w:rPr>
              <w:t xml:space="preserve">. </w:t>
            </w:r>
            <w:r w:rsidRPr="00176D59">
              <w:rPr>
                <w:rFonts w:ascii="Comic Sans MS" w:hAnsi="Comic Sans MS"/>
              </w:rPr>
              <w:t>This check should also include that any equipment deemed potentially dangerous (knives) are stored safely and not accessible to the children.</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t>The kitchen should be checked for having a first aid kit and either a fire extinguisher or fire blanket.</w:t>
            </w:r>
            <w:r w:rsidRPr="00176D59">
              <w:rPr>
                <w:rFonts w:ascii="Comic Sans MS" w:hAnsi="Comic Sans MS"/>
              </w:rPr>
              <w:t xml:space="preserve"> </w:t>
            </w:r>
            <w:r w:rsidRPr="00176D59">
              <w:rPr>
                <w:rFonts w:ascii="Comic Sans MS" w:hAnsi="Comic Sans MS"/>
              </w:rPr>
              <w:t>In addition to the hygiene safety talk prior to the activity, the adult leading the activity should speak to the children about kitchen safety</w:t>
            </w:r>
            <w:r w:rsidRPr="00176D59">
              <w:rPr>
                <w:rFonts w:ascii="Comic Sans MS" w:hAnsi="Comic Sans MS"/>
              </w:rPr>
              <w:t>.</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lastRenderedPageBreak/>
              <w:t xml:space="preserve">The kitchen must not be overcrowded at any time during the activity and the children should be positioned a safe distance from the cooker/oven. </w:t>
            </w:r>
          </w:p>
          <w:p w:rsidR="00176D59" w:rsidRDefault="00176D59" w:rsidP="00176D59">
            <w:pPr>
              <w:pStyle w:val="ListParagraph"/>
              <w:numPr>
                <w:ilvl w:val="0"/>
                <w:numId w:val="8"/>
              </w:numPr>
              <w:rPr>
                <w:rFonts w:ascii="Comic Sans MS" w:hAnsi="Comic Sans MS"/>
              </w:rPr>
            </w:pPr>
            <w:r w:rsidRPr="00176D59">
              <w:rPr>
                <w:rFonts w:ascii="Comic Sans MS" w:hAnsi="Comic Sans MS"/>
              </w:rPr>
              <w:t xml:space="preserve">Children in KS1 should not at any point go near the cooker, oven </w:t>
            </w:r>
            <w:r w:rsidRPr="00176D59">
              <w:rPr>
                <w:rFonts w:ascii="Comic Sans MS" w:hAnsi="Comic Sans MS"/>
              </w:rPr>
              <w:t>or microwave or handle any hot food</w:t>
            </w:r>
            <w:r w:rsidRPr="00176D59">
              <w:rPr>
                <w:rFonts w:ascii="Comic Sans MS" w:hAnsi="Comic Sans MS"/>
              </w:rPr>
              <w:t xml:space="preserve">. </w:t>
            </w:r>
          </w:p>
          <w:p w:rsidR="00176D59" w:rsidRDefault="00176D59" w:rsidP="00176D59">
            <w:pPr>
              <w:pStyle w:val="ListParagraph"/>
              <w:numPr>
                <w:ilvl w:val="0"/>
                <w:numId w:val="8"/>
              </w:numPr>
              <w:rPr>
                <w:rFonts w:ascii="Comic Sans MS" w:hAnsi="Comic Sans MS"/>
              </w:rPr>
            </w:pPr>
            <w:r w:rsidRPr="00176D59">
              <w:rPr>
                <w:rFonts w:ascii="Comic Sans MS" w:hAnsi="Comic Sans MS"/>
              </w:rPr>
              <w:t>If the children in KS2 are using the cooker, no more than 1 pupil should be near the cooker at any given point. The adult leading the activity must be close to this pupil and supervising them at all times (for example, if they are stirring the contents of the saucepan). Only a wooden spoon is to be used if the child is handling this and the type of pan should be selected carefully and not have a metal handle.</w:t>
            </w:r>
          </w:p>
          <w:p w:rsidR="00176D59" w:rsidRDefault="00176D59" w:rsidP="00176D59">
            <w:pPr>
              <w:pStyle w:val="ListParagraph"/>
              <w:numPr>
                <w:ilvl w:val="0"/>
                <w:numId w:val="8"/>
              </w:numPr>
              <w:rPr>
                <w:rFonts w:ascii="Comic Sans MS" w:hAnsi="Comic Sans MS"/>
              </w:rPr>
            </w:pPr>
            <w:r w:rsidRPr="00176D59">
              <w:rPr>
                <w:rFonts w:ascii="Comic Sans MS" w:hAnsi="Comic Sans MS"/>
              </w:rPr>
              <w:t xml:space="preserve"> If the children in KS2 are using the oven, no more than 1 pupil should be near the oven at any given point. The adult leading the activity must be close to this pupil and supervising them at all times. The child must wear oven gloves to do this. </w:t>
            </w:r>
          </w:p>
          <w:p w:rsidR="00176D59" w:rsidRPr="00176D59" w:rsidRDefault="00176D59" w:rsidP="00176D59">
            <w:pPr>
              <w:pStyle w:val="ListParagraph"/>
              <w:numPr>
                <w:ilvl w:val="0"/>
                <w:numId w:val="8"/>
              </w:numPr>
              <w:rPr>
                <w:rFonts w:ascii="Comic Sans MS" w:hAnsi="Comic Sans MS"/>
              </w:rPr>
            </w:pPr>
            <w:r w:rsidRPr="00176D59">
              <w:rPr>
                <w:rFonts w:ascii="Comic Sans MS" w:hAnsi="Comic Sans MS"/>
              </w:rPr>
              <w:t>The adult leading the activity should be aware that if food is heated up and touched by a pupil, this could cause harm. The bowl, tray or plate that the food is heated up on/in, could also be hot. Therefore, children should be warned about this with hot food, plates, bowls or trays being allowed to cool to a safe temperature before the children are allowed to touch or handle it. • Pupils need to be reminded to avoid steam sources.</w:t>
            </w:r>
          </w:p>
          <w:p w:rsidR="00176D59" w:rsidRPr="00176D59" w:rsidRDefault="00176D59" w:rsidP="00176D59">
            <w:pPr>
              <w:ind w:left="420"/>
              <w:rPr>
                <w:rFonts w:ascii="Comic Sans MS" w:hAnsi="Comic Sans MS"/>
              </w:rPr>
            </w:pPr>
          </w:p>
          <w:p w:rsidR="00176D59" w:rsidRPr="00176D59" w:rsidRDefault="00176D59" w:rsidP="00176D59">
            <w:pPr>
              <w:ind w:left="420"/>
              <w:rPr>
                <w:rFonts w:ascii="Comic Sans MS" w:hAnsi="Comic Sans MS"/>
              </w:rPr>
            </w:pPr>
            <w:r w:rsidRPr="00176D59">
              <w:rPr>
                <w:rFonts w:ascii="Comic Sans MS" w:hAnsi="Comic Sans MS"/>
              </w:rPr>
              <w:lastRenderedPageBreak/>
              <w:t>All electrical equipment in the kitchen, should be checked regularly (PAT), kept away from water. Only an adult is permitted to plug a piece of equipment in.</w:t>
            </w:r>
          </w:p>
        </w:tc>
        <w:tc>
          <w:tcPr>
            <w:tcW w:w="1333" w:type="dxa"/>
          </w:tcPr>
          <w:p w:rsidR="00011DC0" w:rsidRDefault="00011DC0"/>
        </w:tc>
      </w:tr>
    </w:tbl>
    <w:p w:rsidR="00976021" w:rsidRDefault="00976021"/>
    <w:p w:rsidR="00176D59" w:rsidRDefault="00176D59"/>
    <w:tbl>
      <w:tblPr>
        <w:tblStyle w:val="TableGrid"/>
        <w:tblW w:w="0" w:type="auto"/>
        <w:tblLook w:val="04A0" w:firstRow="1" w:lastRow="0" w:firstColumn="1" w:lastColumn="0" w:noHBand="0" w:noVBand="1"/>
      </w:tblPr>
      <w:tblGrid>
        <w:gridCol w:w="6966"/>
        <w:gridCol w:w="6966"/>
      </w:tblGrid>
      <w:tr w:rsidR="00176D59" w:rsidTr="00176D59">
        <w:trPr>
          <w:trHeight w:val="2753"/>
        </w:trPr>
        <w:tc>
          <w:tcPr>
            <w:tcW w:w="6966" w:type="dxa"/>
          </w:tcPr>
          <w:p w:rsidR="00176D59" w:rsidRPr="00176D59" w:rsidRDefault="00176D59" w:rsidP="00176D59">
            <w:pPr>
              <w:rPr>
                <w:rFonts w:ascii="Comic Sans MS" w:hAnsi="Comic Sans MS"/>
              </w:rPr>
            </w:pPr>
            <w:r w:rsidRPr="00176D59">
              <w:rPr>
                <w:rFonts w:ascii="Comic Sans MS" w:hAnsi="Comic Sans MS"/>
              </w:rPr>
              <w:t>Once additional controls are implemented, what will the overall</w:t>
            </w:r>
          </w:p>
          <w:p w:rsidR="00176D59" w:rsidRPr="00176D59" w:rsidRDefault="00176D59" w:rsidP="00176D59">
            <w:pPr>
              <w:jc w:val="center"/>
              <w:rPr>
                <w:rFonts w:ascii="Comic Sans MS" w:hAnsi="Comic Sans MS"/>
              </w:rPr>
            </w:pPr>
            <w:r w:rsidRPr="00176D59">
              <w:rPr>
                <w:rFonts w:ascii="Comic Sans MS" w:hAnsi="Comic Sans MS"/>
              </w:rPr>
              <w:t>risk level be:</w:t>
            </w:r>
          </w:p>
          <w:p w:rsidR="00176D59" w:rsidRPr="00176D59" w:rsidRDefault="00176D59" w:rsidP="00176D59">
            <w:pPr>
              <w:jc w:val="center"/>
              <w:rPr>
                <w:rFonts w:ascii="Comic Sans MS" w:hAnsi="Comic Sans MS"/>
              </w:rPr>
            </w:pPr>
          </w:p>
          <w:p w:rsidR="00176D59" w:rsidRPr="00176D59" w:rsidRDefault="00176D59" w:rsidP="00176D59">
            <w:pPr>
              <w:jc w:val="center"/>
              <w:rPr>
                <w:rFonts w:ascii="Comic Sans MS" w:hAnsi="Comic Sans MS"/>
              </w:rPr>
            </w:pPr>
          </w:p>
          <w:p w:rsidR="00176D59" w:rsidRDefault="00176D59" w:rsidP="00176D59">
            <w:pPr>
              <w:jc w:val="center"/>
            </w:pPr>
            <w:r w:rsidRPr="00176D59">
              <w:rPr>
                <w:rFonts w:ascii="Comic Sans MS" w:hAnsi="Comic Sans MS"/>
              </w:rPr>
              <w:t>High</w:t>
            </w:r>
            <w:r w:rsidRPr="00176D59">
              <w:rPr>
                <w:rFonts w:ascii="Comic Sans MS" w:hAnsi="Comic Sans MS"/>
              </w:rPr>
              <w:t xml:space="preserve">     </w:t>
            </w:r>
            <w:r w:rsidRPr="00176D59">
              <w:rPr>
                <w:rFonts w:ascii="Comic Sans MS" w:hAnsi="Comic Sans MS"/>
              </w:rPr>
              <w:t xml:space="preserve"> Medium</w:t>
            </w:r>
            <w:r w:rsidRPr="00176D59">
              <w:rPr>
                <w:rFonts w:ascii="Comic Sans MS" w:hAnsi="Comic Sans MS"/>
              </w:rPr>
              <w:t xml:space="preserve">        </w:t>
            </w:r>
            <w:r w:rsidRPr="00176D59">
              <w:rPr>
                <w:rFonts w:ascii="Comic Sans MS" w:hAnsi="Comic Sans MS"/>
              </w:rPr>
              <w:t xml:space="preserve"> </w:t>
            </w:r>
            <w:r w:rsidRPr="00176D59">
              <w:rPr>
                <w:rFonts w:ascii="Comic Sans MS" w:hAnsi="Comic Sans MS"/>
                <w:b/>
                <w:highlight w:val="yellow"/>
              </w:rPr>
              <w:t>Low</w:t>
            </w:r>
          </w:p>
        </w:tc>
        <w:tc>
          <w:tcPr>
            <w:tcW w:w="6966" w:type="dxa"/>
          </w:tcPr>
          <w:p w:rsidR="00176D59" w:rsidRDefault="00176D59" w:rsidP="00176D59">
            <w:pPr>
              <w:jc w:val="center"/>
              <w:rPr>
                <w:rFonts w:ascii="Comic Sans MS" w:hAnsi="Comic Sans MS"/>
              </w:rPr>
            </w:pPr>
          </w:p>
          <w:p w:rsidR="00176D59" w:rsidRDefault="00176D59" w:rsidP="00176D59">
            <w:pPr>
              <w:jc w:val="center"/>
              <w:rPr>
                <w:rFonts w:ascii="Comic Sans MS" w:hAnsi="Comic Sans MS"/>
              </w:rPr>
            </w:pPr>
          </w:p>
          <w:p w:rsidR="00176D59" w:rsidRDefault="00176D59" w:rsidP="00176D59">
            <w:pPr>
              <w:jc w:val="center"/>
              <w:rPr>
                <w:rFonts w:ascii="Comic Sans MS" w:hAnsi="Comic Sans MS"/>
              </w:rPr>
            </w:pPr>
          </w:p>
          <w:p w:rsidR="00176D59" w:rsidRPr="00176D59" w:rsidRDefault="00176D59" w:rsidP="00176D59">
            <w:pPr>
              <w:jc w:val="center"/>
              <w:rPr>
                <w:rFonts w:ascii="Comic Sans MS" w:hAnsi="Comic Sans MS"/>
              </w:rPr>
            </w:pPr>
            <w:r w:rsidRPr="00176D59">
              <w:rPr>
                <w:rFonts w:ascii="Comic Sans MS" w:hAnsi="Comic Sans MS"/>
              </w:rPr>
              <w:t>Signed – L. Fowell</w:t>
            </w:r>
          </w:p>
          <w:p w:rsidR="00176D59" w:rsidRDefault="00176D59" w:rsidP="00176D59">
            <w:pPr>
              <w:jc w:val="center"/>
              <w:rPr>
                <w:rFonts w:ascii="Comic Sans MS" w:hAnsi="Comic Sans MS"/>
              </w:rPr>
            </w:pPr>
            <w:r w:rsidRPr="00176D59">
              <w:rPr>
                <w:rFonts w:ascii="Comic Sans MS" w:hAnsi="Comic Sans MS"/>
              </w:rPr>
              <w:t>Date – 04.06.2024</w:t>
            </w:r>
          </w:p>
          <w:p w:rsidR="00E95D7E" w:rsidRDefault="00E95D7E" w:rsidP="00176D59">
            <w:pPr>
              <w:jc w:val="center"/>
              <w:rPr>
                <w:rFonts w:ascii="Comic Sans MS" w:hAnsi="Comic Sans MS"/>
              </w:rPr>
            </w:pPr>
          </w:p>
          <w:p w:rsidR="00E95D7E" w:rsidRDefault="00E95D7E" w:rsidP="00176D59">
            <w:pPr>
              <w:jc w:val="center"/>
            </w:pPr>
            <w:r>
              <w:rPr>
                <w:rFonts w:ascii="Comic Sans MS" w:hAnsi="Comic Sans MS"/>
              </w:rPr>
              <w:t xml:space="preserve">To be reviewed every 12 months </w:t>
            </w:r>
            <w:bookmarkStart w:id="0" w:name="_GoBack"/>
            <w:bookmarkEnd w:id="0"/>
          </w:p>
        </w:tc>
      </w:tr>
    </w:tbl>
    <w:p w:rsidR="00176D59" w:rsidRDefault="00176D59"/>
    <w:sectPr w:rsidR="00176D59" w:rsidSect="00011DC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93A" w:rsidRDefault="004B193A" w:rsidP="00176D59">
      <w:pPr>
        <w:spacing w:after="0" w:line="240" w:lineRule="auto"/>
      </w:pPr>
      <w:r>
        <w:separator/>
      </w:r>
    </w:p>
  </w:endnote>
  <w:endnote w:type="continuationSeparator" w:id="0">
    <w:p w:rsidR="004B193A" w:rsidRDefault="004B193A" w:rsidP="00176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93A" w:rsidRDefault="004B193A" w:rsidP="00176D59">
      <w:pPr>
        <w:spacing w:after="0" w:line="240" w:lineRule="auto"/>
      </w:pPr>
      <w:r>
        <w:separator/>
      </w:r>
    </w:p>
  </w:footnote>
  <w:footnote w:type="continuationSeparator" w:id="0">
    <w:p w:rsidR="004B193A" w:rsidRDefault="004B193A" w:rsidP="00176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FF9"/>
    <w:multiLevelType w:val="hybridMultilevel"/>
    <w:tmpl w:val="4F8E8132"/>
    <w:lvl w:ilvl="0" w:tplc="7772DA1C">
      <w:numFmt w:val="bullet"/>
      <w:lvlText w:val="-"/>
      <w:lvlJc w:val="left"/>
      <w:pPr>
        <w:ind w:left="720" w:hanging="360"/>
      </w:pPr>
      <w:rPr>
        <w:rFonts w:ascii="Comic Sans MS" w:eastAsiaTheme="minorHAnsi" w:hAnsi="Comic Sans MS"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C7AB7"/>
    <w:multiLevelType w:val="hybridMultilevel"/>
    <w:tmpl w:val="9D7E539E"/>
    <w:lvl w:ilvl="0" w:tplc="08090001">
      <w:start w:val="1"/>
      <w:numFmt w:val="bullet"/>
      <w:lvlText w:val=""/>
      <w:lvlJc w:val="left"/>
      <w:pPr>
        <w:ind w:left="720" w:hanging="360"/>
      </w:pPr>
      <w:rPr>
        <w:rFonts w:ascii="Symbol" w:hAnsi="Symbol" w:hint="default"/>
      </w:rPr>
    </w:lvl>
    <w:lvl w:ilvl="1" w:tplc="3BCC6A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E755F"/>
    <w:multiLevelType w:val="hybridMultilevel"/>
    <w:tmpl w:val="08805E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9E86310"/>
    <w:multiLevelType w:val="hybridMultilevel"/>
    <w:tmpl w:val="D5A253C6"/>
    <w:lvl w:ilvl="0" w:tplc="08090001">
      <w:start w:val="1"/>
      <w:numFmt w:val="bullet"/>
      <w:lvlText w:val=""/>
      <w:lvlJc w:val="left"/>
      <w:pPr>
        <w:ind w:left="720" w:hanging="360"/>
      </w:pPr>
      <w:rPr>
        <w:rFonts w:ascii="Symbol" w:hAnsi="Symbol" w:hint="default"/>
      </w:rPr>
    </w:lvl>
    <w:lvl w:ilvl="1" w:tplc="37C25CA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8619DE"/>
    <w:multiLevelType w:val="hybridMultilevel"/>
    <w:tmpl w:val="C5640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84243"/>
    <w:multiLevelType w:val="hybridMultilevel"/>
    <w:tmpl w:val="9B9E7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50F27"/>
    <w:multiLevelType w:val="hybridMultilevel"/>
    <w:tmpl w:val="D824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E6874"/>
    <w:multiLevelType w:val="hybridMultilevel"/>
    <w:tmpl w:val="12D6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7"/>
  </w:num>
  <w:num w:numId="5">
    <w:abstractNumId w:val="3"/>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C0"/>
    <w:rsid w:val="00011DC0"/>
    <w:rsid w:val="00176D59"/>
    <w:rsid w:val="003F138D"/>
    <w:rsid w:val="00426C4A"/>
    <w:rsid w:val="004B193A"/>
    <w:rsid w:val="00976021"/>
    <w:rsid w:val="00E95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EFDF3"/>
  <w15:chartTrackingRefBased/>
  <w15:docId w15:val="{8B9DF643-B109-4A55-87CB-0AAFE18CA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1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DC0"/>
    <w:pPr>
      <w:ind w:left="720"/>
      <w:contextualSpacing/>
    </w:pPr>
  </w:style>
  <w:style w:type="paragraph" w:styleId="Header">
    <w:name w:val="header"/>
    <w:basedOn w:val="Normal"/>
    <w:link w:val="HeaderChar"/>
    <w:uiPriority w:val="99"/>
    <w:unhideWhenUsed/>
    <w:rsid w:val="00176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D59"/>
  </w:style>
  <w:style w:type="paragraph" w:styleId="Footer">
    <w:name w:val="footer"/>
    <w:basedOn w:val="Normal"/>
    <w:link w:val="FooterChar"/>
    <w:uiPriority w:val="99"/>
    <w:unhideWhenUsed/>
    <w:rsid w:val="00176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Fowler</dc:creator>
  <cp:keywords/>
  <dc:description/>
  <cp:lastModifiedBy>Laura Fowler</cp:lastModifiedBy>
  <cp:revision>1</cp:revision>
  <dcterms:created xsi:type="dcterms:W3CDTF">2024-06-04T12:12:00Z</dcterms:created>
  <dcterms:modified xsi:type="dcterms:W3CDTF">2024-06-04T12:58:00Z</dcterms:modified>
</cp:coreProperties>
</file>