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86E66D" w14:textId="77777777" w:rsidR="00BE3B55" w:rsidRDefault="008D5C3E">
      <w:pPr>
        <w:spacing w:after="0" w:line="259" w:lineRule="auto"/>
        <w:ind w:left="-1440" w:right="15400" w:firstLine="0"/>
        <w:jc w:val="left"/>
      </w:pPr>
      <w:r>
        <w:rPr>
          <w:noProof/>
        </w:rPr>
        <w:drawing>
          <wp:anchor distT="0" distB="0" distL="114300" distR="114300" simplePos="0" relativeHeight="251658240" behindDoc="0" locked="0" layoutInCell="1" allowOverlap="0" wp14:anchorId="6DF2BA5F" wp14:editId="13E4CD38">
            <wp:simplePos x="0" y="0"/>
            <wp:positionH relativeFrom="page">
              <wp:posOffset>19050</wp:posOffset>
            </wp:positionH>
            <wp:positionV relativeFrom="page">
              <wp:posOffset>9525</wp:posOffset>
            </wp:positionV>
            <wp:extent cx="10677144" cy="7555993"/>
            <wp:effectExtent l="0" t="0" r="0" b="0"/>
            <wp:wrapTopAndBottom/>
            <wp:docPr id="15029" name="Picture 15029"/>
            <wp:cNvGraphicFramePr/>
            <a:graphic xmlns:a="http://schemas.openxmlformats.org/drawingml/2006/main">
              <a:graphicData uri="http://schemas.openxmlformats.org/drawingml/2006/picture">
                <pic:pic xmlns:pic="http://schemas.openxmlformats.org/drawingml/2006/picture">
                  <pic:nvPicPr>
                    <pic:cNvPr id="15029" name="Picture 15029"/>
                    <pic:cNvPicPr/>
                  </pic:nvPicPr>
                  <pic:blipFill>
                    <a:blip r:embed="rId8"/>
                    <a:stretch>
                      <a:fillRect/>
                    </a:stretch>
                  </pic:blipFill>
                  <pic:spPr>
                    <a:xfrm>
                      <a:off x="0" y="0"/>
                      <a:ext cx="10677144" cy="7555993"/>
                    </a:xfrm>
                    <a:prstGeom prst="rect">
                      <a:avLst/>
                    </a:prstGeom>
                  </pic:spPr>
                </pic:pic>
              </a:graphicData>
            </a:graphic>
          </wp:anchor>
        </w:drawing>
      </w:r>
    </w:p>
    <w:p w14:paraId="0D42E3CE" w14:textId="77777777" w:rsidR="00BE3B55" w:rsidRDefault="00BE3B55">
      <w:pPr>
        <w:sectPr w:rsidR="00BE3B55">
          <w:pgSz w:w="16840" w:h="11920" w:orient="landscape"/>
          <w:pgMar w:top="1440" w:right="1440" w:bottom="1440" w:left="1440" w:header="720" w:footer="720" w:gutter="0"/>
          <w:cols w:space="720"/>
        </w:sectPr>
      </w:pPr>
    </w:p>
    <w:p w14:paraId="5A2A0138" w14:textId="77777777" w:rsidR="00BE3B55" w:rsidRDefault="008D5C3E">
      <w:pPr>
        <w:spacing w:after="0" w:line="259" w:lineRule="auto"/>
        <w:ind w:left="-720" w:right="16118" w:firstLine="0"/>
        <w:jc w:val="left"/>
      </w:pPr>
      <w:r>
        <w:rPr>
          <w:noProof/>
        </w:rPr>
        <w:lastRenderedPageBreak/>
        <w:drawing>
          <wp:anchor distT="0" distB="0" distL="114300" distR="114300" simplePos="0" relativeHeight="251659264" behindDoc="0" locked="0" layoutInCell="1" allowOverlap="0" wp14:anchorId="4BA196D0" wp14:editId="11238F9E">
            <wp:simplePos x="0" y="0"/>
            <wp:positionH relativeFrom="page">
              <wp:posOffset>0</wp:posOffset>
            </wp:positionH>
            <wp:positionV relativeFrom="page">
              <wp:posOffset>3048</wp:posOffset>
            </wp:positionV>
            <wp:extent cx="10677144" cy="7565137"/>
            <wp:effectExtent l="0" t="0" r="0" b="0"/>
            <wp:wrapTopAndBottom/>
            <wp:docPr id="15033" name="Picture 15033"/>
            <wp:cNvGraphicFramePr/>
            <a:graphic xmlns:a="http://schemas.openxmlformats.org/drawingml/2006/main">
              <a:graphicData uri="http://schemas.openxmlformats.org/drawingml/2006/picture">
                <pic:pic xmlns:pic="http://schemas.openxmlformats.org/drawingml/2006/picture">
                  <pic:nvPicPr>
                    <pic:cNvPr id="15033" name="Picture 15033"/>
                    <pic:cNvPicPr/>
                  </pic:nvPicPr>
                  <pic:blipFill>
                    <a:blip r:embed="rId9"/>
                    <a:stretch>
                      <a:fillRect/>
                    </a:stretch>
                  </pic:blipFill>
                  <pic:spPr>
                    <a:xfrm>
                      <a:off x="0" y="0"/>
                      <a:ext cx="10677144" cy="7565137"/>
                    </a:xfrm>
                    <a:prstGeom prst="rect">
                      <a:avLst/>
                    </a:prstGeom>
                  </pic:spPr>
                </pic:pic>
              </a:graphicData>
            </a:graphic>
          </wp:anchor>
        </w:drawing>
      </w:r>
      <w:r>
        <w:br w:type="page"/>
      </w:r>
    </w:p>
    <w:p w14:paraId="187DA1B4" w14:textId="77777777" w:rsidR="00BE3B55" w:rsidRDefault="008D5C3E">
      <w:pPr>
        <w:spacing w:after="329"/>
        <w:ind w:left="-5"/>
      </w:pPr>
      <w:r>
        <w:lastRenderedPageBreak/>
        <w:t xml:space="preserve">The Primary PE and sport premium guidance, outlines 5 </w:t>
      </w:r>
      <w:r>
        <w:t>key priorities that funding should be used towards. It is not necessary that spending has to meet all the key priorities, you should select the priorities that you aim to use any funding towards.</w:t>
      </w:r>
    </w:p>
    <w:p w14:paraId="26B1407F" w14:textId="77777777" w:rsidR="00BE3B55" w:rsidRDefault="008D5C3E">
      <w:pPr>
        <w:spacing w:after="332"/>
        <w:ind w:left="-5"/>
      </w:pPr>
      <w:r>
        <w:t>Although completing this template is not a requirement for s</w:t>
      </w:r>
      <w:r>
        <w:t xml:space="preserve">chools, schools are required to publish details of how they spend this funding. Schools must also outline what the impact this funding has had on pupils’ PE and sport participation and attainment and how any spending will be sustainable in the future. </w:t>
      </w:r>
      <w:r>
        <w:rPr>
          <w:b/>
        </w:rPr>
        <w:t xml:space="preserve">All </w:t>
      </w:r>
      <w:r>
        <w:rPr>
          <w:b/>
        </w:rPr>
        <w:t>funding must be spent by 31st July 2025.</w:t>
      </w:r>
    </w:p>
    <w:p w14:paraId="79041443" w14:textId="77777777" w:rsidR="00BE3B55" w:rsidRDefault="008D5C3E">
      <w:pPr>
        <w:ind w:left="-5"/>
      </w:pPr>
      <w:r>
        <w:t>The Department for Education has worked closely with the Association for Physical Education (</w:t>
      </w:r>
      <w:proofErr w:type="spellStart"/>
      <w:r>
        <w:t>afPE</w:t>
      </w:r>
      <w:proofErr w:type="spellEnd"/>
      <w:r>
        <w:t>) and the Youth Sport Trust (YST) to develop this template and encourages schools to use it. This template is an effec</w:t>
      </w:r>
      <w:r>
        <w:t>tive way of meeting the reporting requirements of the Primary PE and sport premium.</w:t>
      </w:r>
      <w:r>
        <w:br w:type="page"/>
      </w:r>
    </w:p>
    <w:p w14:paraId="2C8A3D29" w14:textId="77777777" w:rsidR="00BE3B55" w:rsidRDefault="008D5C3E">
      <w:pPr>
        <w:spacing w:after="194" w:line="259" w:lineRule="auto"/>
        <w:ind w:left="-75" w:firstLine="0"/>
        <w:jc w:val="left"/>
      </w:pPr>
      <w:r>
        <w:rPr>
          <w:noProof/>
        </w:rPr>
        <w:lastRenderedPageBreak/>
        <w:drawing>
          <wp:inline distT="0" distB="0" distL="0" distR="0" wp14:anchorId="1C496303" wp14:editId="46682FEC">
            <wp:extent cx="9820275" cy="361950"/>
            <wp:effectExtent l="0" t="0" r="0" b="0"/>
            <wp:docPr id="558" name="Picture 558"/>
            <wp:cNvGraphicFramePr/>
            <a:graphic xmlns:a="http://schemas.openxmlformats.org/drawingml/2006/main">
              <a:graphicData uri="http://schemas.openxmlformats.org/drawingml/2006/picture">
                <pic:pic xmlns:pic="http://schemas.openxmlformats.org/drawingml/2006/picture">
                  <pic:nvPicPr>
                    <pic:cNvPr id="558" name="Picture 558"/>
                    <pic:cNvPicPr/>
                  </pic:nvPicPr>
                  <pic:blipFill>
                    <a:blip r:embed="rId10"/>
                    <a:stretch>
                      <a:fillRect/>
                    </a:stretch>
                  </pic:blipFill>
                  <pic:spPr>
                    <a:xfrm>
                      <a:off x="0" y="0"/>
                      <a:ext cx="9820275" cy="361950"/>
                    </a:xfrm>
                    <a:prstGeom prst="rect">
                      <a:avLst/>
                    </a:prstGeom>
                  </pic:spPr>
                </pic:pic>
              </a:graphicData>
            </a:graphic>
          </wp:inline>
        </w:drawing>
      </w:r>
    </w:p>
    <w:p w14:paraId="4E591A3F" w14:textId="77777777" w:rsidR="00BE3B55" w:rsidRDefault="008D5C3E">
      <w:pPr>
        <w:ind w:left="-5"/>
      </w:pPr>
      <w:r>
        <w:t>We recommend you start by reflecting on the impact of current provision and reviewing your previous spend.</w:t>
      </w:r>
    </w:p>
    <w:tbl>
      <w:tblPr>
        <w:tblStyle w:val="TableGrid"/>
        <w:tblW w:w="15380" w:type="dxa"/>
        <w:tblInd w:w="10" w:type="dxa"/>
        <w:tblCellMar>
          <w:top w:w="73" w:type="dxa"/>
          <w:left w:w="80" w:type="dxa"/>
          <w:bottom w:w="0" w:type="dxa"/>
          <w:right w:w="111" w:type="dxa"/>
        </w:tblCellMar>
        <w:tblLook w:val="04A0" w:firstRow="1" w:lastRow="0" w:firstColumn="1" w:lastColumn="0" w:noHBand="0" w:noVBand="1"/>
      </w:tblPr>
      <w:tblGrid>
        <w:gridCol w:w="5580"/>
        <w:gridCol w:w="5040"/>
        <w:gridCol w:w="4760"/>
      </w:tblGrid>
      <w:tr w:rsidR="00BE3B55" w14:paraId="4282F4C3" w14:textId="77777777">
        <w:trPr>
          <w:trHeight w:val="520"/>
        </w:trPr>
        <w:tc>
          <w:tcPr>
            <w:tcW w:w="5580" w:type="dxa"/>
            <w:tcBorders>
              <w:top w:val="single" w:sz="8" w:space="0" w:color="231F20"/>
              <w:left w:val="single" w:sz="8" w:space="0" w:color="231F20"/>
              <w:bottom w:val="single" w:sz="8" w:space="0" w:color="231F20"/>
              <w:right w:val="single" w:sz="8" w:space="0" w:color="231F20"/>
            </w:tcBorders>
          </w:tcPr>
          <w:p w14:paraId="4B50C03F" w14:textId="77777777" w:rsidR="00BE3B55" w:rsidRDefault="008D5C3E">
            <w:pPr>
              <w:spacing w:after="0" w:line="259" w:lineRule="auto"/>
              <w:ind w:left="15" w:firstLine="0"/>
              <w:jc w:val="left"/>
            </w:pPr>
            <w:r>
              <w:rPr>
                <w:b/>
              </w:rPr>
              <w:t>Activity/Action</w:t>
            </w:r>
          </w:p>
        </w:tc>
        <w:tc>
          <w:tcPr>
            <w:tcW w:w="5040" w:type="dxa"/>
            <w:tcBorders>
              <w:top w:val="single" w:sz="8" w:space="0" w:color="231F20"/>
              <w:left w:val="single" w:sz="8" w:space="0" w:color="231F20"/>
              <w:bottom w:val="single" w:sz="8" w:space="0" w:color="231F20"/>
              <w:right w:val="single" w:sz="8" w:space="0" w:color="231F20"/>
            </w:tcBorders>
          </w:tcPr>
          <w:p w14:paraId="73EC1729" w14:textId="77777777" w:rsidR="00BE3B55" w:rsidRDefault="008D5C3E">
            <w:pPr>
              <w:spacing w:after="0" w:line="259" w:lineRule="auto"/>
              <w:ind w:left="0" w:firstLine="0"/>
              <w:jc w:val="left"/>
            </w:pPr>
            <w:r>
              <w:rPr>
                <w:b/>
              </w:rPr>
              <w:t>Impact</w:t>
            </w:r>
          </w:p>
        </w:tc>
        <w:tc>
          <w:tcPr>
            <w:tcW w:w="4760" w:type="dxa"/>
            <w:tcBorders>
              <w:top w:val="single" w:sz="8" w:space="0" w:color="231F20"/>
              <w:left w:val="single" w:sz="8" w:space="0" w:color="231F20"/>
              <w:bottom w:val="single" w:sz="8" w:space="0" w:color="231F20"/>
              <w:right w:val="single" w:sz="8" w:space="0" w:color="231F20"/>
            </w:tcBorders>
          </w:tcPr>
          <w:p w14:paraId="43417DC6" w14:textId="77777777" w:rsidR="00BE3B55" w:rsidRDefault="008D5C3E">
            <w:pPr>
              <w:spacing w:after="0" w:line="259" w:lineRule="auto"/>
              <w:ind w:left="0" w:firstLine="0"/>
              <w:jc w:val="left"/>
            </w:pPr>
            <w:r>
              <w:rPr>
                <w:b/>
              </w:rPr>
              <w:t>Comments</w:t>
            </w:r>
          </w:p>
        </w:tc>
      </w:tr>
      <w:tr w:rsidR="00BE3B55" w14:paraId="0B7455B7" w14:textId="77777777">
        <w:trPr>
          <w:trHeight w:val="3240"/>
        </w:trPr>
        <w:tc>
          <w:tcPr>
            <w:tcW w:w="5580" w:type="dxa"/>
            <w:tcBorders>
              <w:top w:val="single" w:sz="8" w:space="0" w:color="231F20"/>
              <w:left w:val="single" w:sz="8" w:space="0" w:color="231F20"/>
              <w:bottom w:val="single" w:sz="8" w:space="0" w:color="231F20"/>
              <w:right w:val="single" w:sz="8" w:space="0" w:color="231F20"/>
            </w:tcBorders>
          </w:tcPr>
          <w:p w14:paraId="34F4C2E5" w14:textId="77777777" w:rsidR="00BE3B55" w:rsidRDefault="008D5C3E">
            <w:pPr>
              <w:numPr>
                <w:ilvl w:val="0"/>
                <w:numId w:val="1"/>
              </w:numPr>
              <w:spacing w:after="0" w:line="259" w:lineRule="auto"/>
              <w:ind w:hanging="360"/>
              <w:jc w:val="left"/>
            </w:pPr>
            <w:r>
              <w:rPr>
                <w:rFonts w:ascii="Times New Roman" w:eastAsia="Times New Roman" w:hAnsi="Times New Roman" w:cs="Times New Roman"/>
                <w:color w:val="000000"/>
              </w:rPr>
              <w:t>Teachers increase confidence at planning for PE</w:t>
            </w:r>
          </w:p>
        </w:tc>
        <w:tc>
          <w:tcPr>
            <w:tcW w:w="5040" w:type="dxa"/>
            <w:tcBorders>
              <w:top w:val="single" w:sz="8" w:space="0" w:color="231F20"/>
              <w:left w:val="single" w:sz="8" w:space="0" w:color="231F20"/>
              <w:bottom w:val="single" w:sz="8" w:space="0" w:color="231F20"/>
              <w:right w:val="single" w:sz="8" w:space="0" w:color="231F20"/>
            </w:tcBorders>
          </w:tcPr>
          <w:p w14:paraId="2CE58DCE" w14:textId="77777777" w:rsidR="00BE3B55" w:rsidRDefault="008D5C3E">
            <w:pPr>
              <w:numPr>
                <w:ilvl w:val="0"/>
                <w:numId w:val="2"/>
              </w:numPr>
              <w:spacing w:after="0" w:line="259" w:lineRule="auto"/>
              <w:ind w:hanging="360"/>
              <w:jc w:val="left"/>
            </w:pPr>
            <w:r>
              <w:rPr>
                <w:rFonts w:ascii="Times New Roman" w:eastAsia="Times New Roman" w:hAnsi="Times New Roman" w:cs="Times New Roman"/>
                <w:color w:val="000000"/>
              </w:rPr>
              <w:t>E</w:t>
            </w:r>
            <w:r>
              <w:rPr>
                <w:rFonts w:ascii="Times New Roman" w:eastAsia="Times New Roman" w:hAnsi="Times New Roman" w:cs="Times New Roman"/>
                <w:color w:val="000000"/>
              </w:rPr>
              <w:t>ffective teaching of PE and PE profile increase</w:t>
            </w:r>
          </w:p>
        </w:tc>
        <w:tc>
          <w:tcPr>
            <w:tcW w:w="4760" w:type="dxa"/>
            <w:tcBorders>
              <w:top w:val="single" w:sz="8" w:space="0" w:color="231F20"/>
              <w:left w:val="single" w:sz="8" w:space="0" w:color="231F20"/>
              <w:bottom w:val="single" w:sz="8" w:space="0" w:color="231F20"/>
              <w:right w:val="single" w:sz="8" w:space="0" w:color="231F20"/>
            </w:tcBorders>
          </w:tcPr>
          <w:p w14:paraId="7D7DDDAA" w14:textId="77777777" w:rsidR="00BE3B55" w:rsidRDefault="008D5C3E">
            <w:pPr>
              <w:numPr>
                <w:ilvl w:val="0"/>
                <w:numId w:val="3"/>
              </w:numPr>
              <w:spacing w:after="0" w:line="269" w:lineRule="auto"/>
              <w:ind w:hanging="360"/>
              <w:jc w:val="left"/>
            </w:pPr>
            <w:r>
              <w:rPr>
                <w:rFonts w:ascii="Times New Roman" w:eastAsia="Times New Roman" w:hAnsi="Times New Roman" w:cs="Times New Roman"/>
                <w:color w:val="000000"/>
              </w:rPr>
              <w:t>Aim to increase this with an adult and playground leaders conducting games together- look at employment of playground leaders</w:t>
            </w:r>
            <w:bookmarkStart w:id="0" w:name="_GoBack"/>
            <w:bookmarkEnd w:id="0"/>
          </w:p>
          <w:p w14:paraId="60ADCE0C" w14:textId="77777777" w:rsidR="00BE3B55" w:rsidRDefault="008D5C3E">
            <w:pPr>
              <w:numPr>
                <w:ilvl w:val="0"/>
                <w:numId w:val="3"/>
              </w:numPr>
              <w:spacing w:after="27" w:line="244" w:lineRule="auto"/>
              <w:ind w:hanging="360"/>
              <w:jc w:val="left"/>
            </w:pPr>
            <w:r>
              <w:rPr>
                <w:rFonts w:ascii="Times New Roman" w:eastAsia="Times New Roman" w:hAnsi="Times New Roman" w:cs="Times New Roman"/>
                <w:color w:val="000000"/>
              </w:rPr>
              <w:t>Consider training year 6 in 2025/2026.</w:t>
            </w:r>
          </w:p>
          <w:p w14:paraId="06C695FA" w14:textId="77777777" w:rsidR="00BE3B55" w:rsidRDefault="008D5C3E">
            <w:pPr>
              <w:numPr>
                <w:ilvl w:val="0"/>
                <w:numId w:val="3"/>
              </w:numPr>
              <w:spacing w:after="0" w:line="259" w:lineRule="auto"/>
              <w:ind w:hanging="360"/>
              <w:jc w:val="left"/>
            </w:pPr>
            <w:r>
              <w:rPr>
                <w:rFonts w:ascii="Times New Roman" w:eastAsia="Times New Roman" w:hAnsi="Times New Roman" w:cs="Times New Roman"/>
                <w:color w:val="000000"/>
              </w:rPr>
              <w:t>Continue with a PE specialist but across KS1 in the year 2024/2025.</w:t>
            </w:r>
          </w:p>
        </w:tc>
      </w:tr>
    </w:tbl>
    <w:p w14:paraId="0909024F" w14:textId="77777777" w:rsidR="00BE3B55" w:rsidRDefault="008D5C3E">
      <w:pPr>
        <w:ind w:left="-5"/>
      </w:pPr>
      <w:r>
        <w:t>This planning template will allow schools to accurately plan their spending.</w:t>
      </w:r>
    </w:p>
    <w:p w14:paraId="39AA4659" w14:textId="77777777" w:rsidR="00BE3B55" w:rsidRDefault="008D5C3E">
      <w:pPr>
        <w:spacing w:after="49" w:line="259" w:lineRule="auto"/>
        <w:ind w:left="-30" w:right="-37" w:firstLine="0"/>
        <w:jc w:val="left"/>
      </w:pPr>
      <w:r>
        <w:rPr>
          <w:noProof/>
        </w:rPr>
        <w:drawing>
          <wp:inline distT="0" distB="0" distL="0" distR="0" wp14:anchorId="260355AA" wp14:editId="68FA27EF">
            <wp:extent cx="9820275" cy="352425"/>
            <wp:effectExtent l="0" t="0" r="0" b="0"/>
            <wp:docPr id="720" name="Picture 720"/>
            <wp:cNvGraphicFramePr/>
            <a:graphic xmlns:a="http://schemas.openxmlformats.org/drawingml/2006/main">
              <a:graphicData uri="http://schemas.openxmlformats.org/drawingml/2006/picture">
                <pic:pic xmlns:pic="http://schemas.openxmlformats.org/drawingml/2006/picture">
                  <pic:nvPicPr>
                    <pic:cNvPr id="720" name="Picture 720"/>
                    <pic:cNvPicPr/>
                  </pic:nvPicPr>
                  <pic:blipFill>
                    <a:blip r:embed="rId11"/>
                    <a:stretch>
                      <a:fillRect/>
                    </a:stretch>
                  </pic:blipFill>
                  <pic:spPr>
                    <a:xfrm>
                      <a:off x="0" y="0"/>
                      <a:ext cx="9820275" cy="352425"/>
                    </a:xfrm>
                    <a:prstGeom prst="rect">
                      <a:avLst/>
                    </a:prstGeom>
                  </pic:spPr>
                </pic:pic>
              </a:graphicData>
            </a:graphic>
          </wp:inline>
        </w:drawing>
      </w:r>
    </w:p>
    <w:tbl>
      <w:tblPr>
        <w:tblStyle w:val="TableGrid"/>
        <w:tblW w:w="15420" w:type="dxa"/>
        <w:tblInd w:w="10" w:type="dxa"/>
        <w:tblCellMar>
          <w:top w:w="90" w:type="dxa"/>
          <w:left w:w="80" w:type="dxa"/>
          <w:bottom w:w="0" w:type="dxa"/>
          <w:right w:w="98" w:type="dxa"/>
        </w:tblCellMar>
        <w:tblLook w:val="04A0" w:firstRow="1" w:lastRow="0" w:firstColumn="1" w:lastColumn="0" w:noHBand="0" w:noVBand="1"/>
      </w:tblPr>
      <w:tblGrid>
        <w:gridCol w:w="2580"/>
        <w:gridCol w:w="3540"/>
        <w:gridCol w:w="3860"/>
        <w:gridCol w:w="2740"/>
        <w:gridCol w:w="2700"/>
      </w:tblGrid>
      <w:tr w:rsidR="00BE3B55" w14:paraId="6C383EDD" w14:textId="77777777">
        <w:trPr>
          <w:trHeight w:val="1120"/>
        </w:trPr>
        <w:tc>
          <w:tcPr>
            <w:tcW w:w="2580" w:type="dxa"/>
            <w:tcBorders>
              <w:top w:val="single" w:sz="8" w:space="0" w:color="231F20"/>
              <w:left w:val="single" w:sz="8" w:space="0" w:color="231F20"/>
              <w:bottom w:val="single" w:sz="8" w:space="0" w:color="231F20"/>
              <w:right w:val="single" w:sz="8" w:space="0" w:color="231F20"/>
            </w:tcBorders>
          </w:tcPr>
          <w:p w14:paraId="5459A045" w14:textId="77777777" w:rsidR="00BE3B55" w:rsidRDefault="008D5C3E">
            <w:pPr>
              <w:spacing w:after="0" w:line="259" w:lineRule="auto"/>
              <w:ind w:left="15" w:firstLine="0"/>
              <w:jc w:val="left"/>
            </w:pPr>
            <w:r>
              <w:rPr>
                <w:b/>
              </w:rPr>
              <w:t>Action – what are you planning to do</w:t>
            </w:r>
          </w:p>
        </w:tc>
        <w:tc>
          <w:tcPr>
            <w:tcW w:w="3540" w:type="dxa"/>
            <w:tcBorders>
              <w:top w:val="single" w:sz="8" w:space="0" w:color="231F20"/>
              <w:left w:val="single" w:sz="8" w:space="0" w:color="231F20"/>
              <w:bottom w:val="single" w:sz="8" w:space="0" w:color="231F20"/>
              <w:right w:val="single" w:sz="8" w:space="0" w:color="231F20"/>
            </w:tcBorders>
          </w:tcPr>
          <w:p w14:paraId="0D664C0A" w14:textId="77777777" w:rsidR="00BE3B55" w:rsidRDefault="008D5C3E">
            <w:pPr>
              <w:spacing w:after="0" w:line="259" w:lineRule="auto"/>
              <w:ind w:left="0" w:firstLine="0"/>
              <w:jc w:val="left"/>
            </w:pPr>
            <w:r>
              <w:rPr>
                <w:b/>
              </w:rPr>
              <w:t>Who does this action impact?</w:t>
            </w:r>
          </w:p>
        </w:tc>
        <w:tc>
          <w:tcPr>
            <w:tcW w:w="3860" w:type="dxa"/>
            <w:tcBorders>
              <w:top w:val="single" w:sz="8" w:space="0" w:color="231F20"/>
              <w:left w:val="single" w:sz="8" w:space="0" w:color="231F20"/>
              <w:bottom w:val="single" w:sz="8" w:space="0" w:color="231F20"/>
              <w:right w:val="single" w:sz="8" w:space="0" w:color="231F20"/>
            </w:tcBorders>
          </w:tcPr>
          <w:p w14:paraId="287FCE5C" w14:textId="77777777" w:rsidR="00BE3B55" w:rsidRDefault="008D5C3E">
            <w:pPr>
              <w:spacing w:after="0" w:line="259" w:lineRule="auto"/>
              <w:ind w:left="0" w:firstLine="0"/>
              <w:jc w:val="left"/>
            </w:pPr>
            <w:r>
              <w:rPr>
                <w:b/>
              </w:rPr>
              <w:t>Key indicator to meet</w:t>
            </w:r>
          </w:p>
        </w:tc>
        <w:tc>
          <w:tcPr>
            <w:tcW w:w="2740" w:type="dxa"/>
            <w:tcBorders>
              <w:top w:val="single" w:sz="8" w:space="0" w:color="231F20"/>
              <w:left w:val="single" w:sz="8" w:space="0" w:color="231F20"/>
              <w:bottom w:val="single" w:sz="8" w:space="0" w:color="231F20"/>
              <w:right w:val="single" w:sz="8" w:space="0" w:color="231F20"/>
            </w:tcBorders>
          </w:tcPr>
          <w:p w14:paraId="4A1C7823" w14:textId="77777777" w:rsidR="00BE3B55" w:rsidRDefault="008D5C3E">
            <w:pPr>
              <w:spacing w:after="0" w:line="259" w:lineRule="auto"/>
              <w:ind w:firstLine="0"/>
              <w:jc w:val="left"/>
            </w:pPr>
            <w:r>
              <w:rPr>
                <w:b/>
              </w:rPr>
              <w:t>Impacts and how</w:t>
            </w:r>
          </w:p>
          <w:p w14:paraId="4139B2F4" w14:textId="77777777" w:rsidR="00BE3B55" w:rsidRDefault="008D5C3E">
            <w:pPr>
              <w:spacing w:after="0" w:line="259" w:lineRule="auto"/>
              <w:ind w:firstLine="0"/>
              <w:jc w:val="left"/>
            </w:pPr>
            <w:r>
              <w:rPr>
                <w:b/>
              </w:rPr>
              <w:t>sustainability will be achieved?</w:t>
            </w:r>
          </w:p>
        </w:tc>
        <w:tc>
          <w:tcPr>
            <w:tcW w:w="2700" w:type="dxa"/>
            <w:tcBorders>
              <w:top w:val="single" w:sz="8" w:space="0" w:color="231F20"/>
              <w:left w:val="single" w:sz="8" w:space="0" w:color="231F20"/>
              <w:bottom w:val="single" w:sz="8" w:space="0" w:color="231F20"/>
              <w:right w:val="single" w:sz="8" w:space="0" w:color="231F20"/>
            </w:tcBorders>
          </w:tcPr>
          <w:p w14:paraId="5D93051E" w14:textId="77777777" w:rsidR="00BE3B55" w:rsidRDefault="008D5C3E">
            <w:pPr>
              <w:spacing w:after="0" w:line="259" w:lineRule="auto"/>
              <w:ind w:left="15" w:firstLine="0"/>
              <w:jc w:val="left"/>
            </w:pPr>
            <w:r>
              <w:rPr>
                <w:b/>
              </w:rPr>
              <w:t>Cost linked to the action</w:t>
            </w:r>
          </w:p>
        </w:tc>
      </w:tr>
      <w:tr w:rsidR="00BE3B55" w14:paraId="1C9E9F47" w14:textId="77777777">
        <w:trPr>
          <w:trHeight w:val="4280"/>
        </w:trPr>
        <w:tc>
          <w:tcPr>
            <w:tcW w:w="2580" w:type="dxa"/>
            <w:tcBorders>
              <w:top w:val="single" w:sz="8" w:space="0" w:color="231F20"/>
              <w:left w:val="single" w:sz="8" w:space="0" w:color="231F20"/>
              <w:bottom w:val="single" w:sz="8" w:space="0" w:color="231F20"/>
              <w:right w:val="single" w:sz="8" w:space="0" w:color="231F20"/>
            </w:tcBorders>
          </w:tcPr>
          <w:p w14:paraId="44D0A4DD" w14:textId="77777777" w:rsidR="00BE3B55" w:rsidRDefault="001D2F0B">
            <w:pPr>
              <w:spacing w:after="0" w:line="259" w:lineRule="auto"/>
              <w:ind w:left="15" w:right="28" w:firstLine="0"/>
              <w:jc w:val="left"/>
            </w:pPr>
            <w:r>
              <w:rPr>
                <w:i/>
                <w:color w:val="4C4D4F"/>
              </w:rPr>
              <w:lastRenderedPageBreak/>
              <w:t>Use the leisure centre to teach high quality PE</w:t>
            </w:r>
          </w:p>
        </w:tc>
        <w:tc>
          <w:tcPr>
            <w:tcW w:w="3540" w:type="dxa"/>
            <w:tcBorders>
              <w:top w:val="single" w:sz="8" w:space="0" w:color="231F20"/>
              <w:left w:val="single" w:sz="8" w:space="0" w:color="231F20"/>
              <w:bottom w:val="single" w:sz="8" w:space="0" w:color="231F20"/>
              <w:right w:val="single" w:sz="8" w:space="0" w:color="231F20"/>
            </w:tcBorders>
          </w:tcPr>
          <w:p w14:paraId="13518070" w14:textId="77777777" w:rsidR="00BE3B55" w:rsidRDefault="001D2F0B">
            <w:pPr>
              <w:spacing w:after="0" w:line="259" w:lineRule="auto"/>
              <w:ind w:left="0" w:firstLine="0"/>
              <w:jc w:val="left"/>
            </w:pPr>
            <w:r>
              <w:rPr>
                <w:i/>
                <w:color w:val="4C4D4F"/>
              </w:rPr>
              <w:t>Staff have the space and the ability to teach high quality PE to all pupils in KS2</w:t>
            </w:r>
          </w:p>
        </w:tc>
        <w:tc>
          <w:tcPr>
            <w:tcW w:w="3860" w:type="dxa"/>
            <w:tcBorders>
              <w:top w:val="single" w:sz="8" w:space="0" w:color="231F20"/>
              <w:left w:val="single" w:sz="8" w:space="0" w:color="231F20"/>
              <w:bottom w:val="single" w:sz="8" w:space="0" w:color="231F20"/>
              <w:right w:val="single" w:sz="8" w:space="0" w:color="231F20"/>
            </w:tcBorders>
          </w:tcPr>
          <w:p w14:paraId="38B90D79" w14:textId="77777777" w:rsidR="00BE3B55" w:rsidRDefault="008D5C3E">
            <w:pPr>
              <w:spacing w:after="347" w:line="248" w:lineRule="auto"/>
              <w:ind w:left="0" w:right="126" w:firstLine="0"/>
              <w:jc w:val="left"/>
            </w:pPr>
            <w:r>
              <w:rPr>
                <w:i/>
                <w:color w:val="4C4D4F"/>
              </w:rPr>
              <w:t xml:space="preserve">Key indicator 2 </w:t>
            </w:r>
            <w:r>
              <w:rPr>
                <w:i/>
                <w:color w:val="4C4D4F"/>
              </w:rPr>
              <w:t>-The engagement of all pupils in regular physical activity – children engage in at least 60 minutes of physical activity per day, of which 30 minutes should be in school.</w:t>
            </w:r>
          </w:p>
          <w:p w14:paraId="2E46AB0F" w14:textId="77777777" w:rsidR="00BE3B55" w:rsidRDefault="008D5C3E">
            <w:pPr>
              <w:spacing w:after="0" w:line="259" w:lineRule="auto"/>
              <w:ind w:left="0" w:firstLine="0"/>
              <w:jc w:val="left"/>
            </w:pPr>
            <w:r>
              <w:rPr>
                <w:i/>
                <w:color w:val="4C4D4F"/>
              </w:rPr>
              <w:t>Key indicator 4: Broader experience of a range of sports and activities offered to al</w:t>
            </w:r>
            <w:r>
              <w:rPr>
                <w:i/>
                <w:color w:val="4C4D4F"/>
              </w:rPr>
              <w:t>l pupils.</w:t>
            </w:r>
          </w:p>
        </w:tc>
        <w:tc>
          <w:tcPr>
            <w:tcW w:w="2740" w:type="dxa"/>
            <w:tcBorders>
              <w:top w:val="single" w:sz="8" w:space="0" w:color="231F20"/>
              <w:left w:val="single" w:sz="8" w:space="0" w:color="231F20"/>
              <w:bottom w:val="single" w:sz="8" w:space="0" w:color="231F20"/>
              <w:right w:val="single" w:sz="8" w:space="0" w:color="231F20"/>
            </w:tcBorders>
          </w:tcPr>
          <w:p w14:paraId="681D1897" w14:textId="77777777" w:rsidR="00BE3B55" w:rsidRDefault="008D5C3E">
            <w:pPr>
              <w:spacing w:after="0" w:line="248" w:lineRule="auto"/>
              <w:ind w:firstLine="0"/>
              <w:jc w:val="left"/>
            </w:pPr>
            <w:r>
              <w:rPr>
                <w:i/>
                <w:color w:val="4C4D4F"/>
              </w:rPr>
              <w:t>More pupils meeting their daily physical activity goal, more pupils encouraged to take part in PE and</w:t>
            </w:r>
          </w:p>
          <w:p w14:paraId="3F455743" w14:textId="77777777" w:rsidR="00BE3B55" w:rsidRDefault="008D5C3E">
            <w:pPr>
              <w:spacing w:after="0" w:line="259" w:lineRule="auto"/>
              <w:ind w:firstLine="0"/>
              <w:jc w:val="left"/>
            </w:pPr>
            <w:r>
              <w:rPr>
                <w:i/>
                <w:color w:val="4C4D4F"/>
              </w:rPr>
              <w:t>Sport Activities.</w:t>
            </w:r>
          </w:p>
        </w:tc>
        <w:tc>
          <w:tcPr>
            <w:tcW w:w="2700" w:type="dxa"/>
            <w:tcBorders>
              <w:top w:val="single" w:sz="8" w:space="0" w:color="231F20"/>
              <w:left w:val="single" w:sz="8" w:space="0" w:color="231F20"/>
              <w:bottom w:val="single" w:sz="8" w:space="0" w:color="231F20"/>
              <w:right w:val="single" w:sz="8" w:space="0" w:color="231F20"/>
            </w:tcBorders>
          </w:tcPr>
          <w:p w14:paraId="62316939" w14:textId="77777777" w:rsidR="00BE3B55" w:rsidRDefault="001D2F0B">
            <w:pPr>
              <w:spacing w:after="0" w:line="259" w:lineRule="auto"/>
              <w:ind w:left="15" w:right="114" w:firstLine="0"/>
              <w:jc w:val="left"/>
            </w:pPr>
            <w:r>
              <w:rPr>
                <w:i/>
                <w:color w:val="4C4D4F"/>
              </w:rPr>
              <w:t>£6400</w:t>
            </w:r>
          </w:p>
        </w:tc>
      </w:tr>
    </w:tbl>
    <w:tbl>
      <w:tblPr>
        <w:tblStyle w:val="TableGrid"/>
        <w:tblpPr w:vertAnchor="page" w:horzAnchor="page" w:tblpX="730" w:tblpY="5570"/>
        <w:tblOverlap w:val="never"/>
        <w:tblW w:w="15420" w:type="dxa"/>
        <w:tblInd w:w="0" w:type="dxa"/>
        <w:tblCellMar>
          <w:top w:w="79" w:type="dxa"/>
          <w:left w:w="20" w:type="dxa"/>
          <w:bottom w:w="0" w:type="dxa"/>
          <w:right w:w="0" w:type="dxa"/>
        </w:tblCellMar>
        <w:tblLook w:val="04A0" w:firstRow="1" w:lastRow="0" w:firstColumn="1" w:lastColumn="0" w:noHBand="0" w:noVBand="1"/>
      </w:tblPr>
      <w:tblGrid>
        <w:gridCol w:w="2580"/>
        <w:gridCol w:w="3540"/>
        <w:gridCol w:w="3860"/>
        <w:gridCol w:w="2740"/>
        <w:gridCol w:w="2700"/>
      </w:tblGrid>
      <w:tr w:rsidR="00BE3B55" w14:paraId="2CD51746" w14:textId="77777777">
        <w:trPr>
          <w:trHeight w:val="5380"/>
        </w:trPr>
        <w:tc>
          <w:tcPr>
            <w:tcW w:w="2580" w:type="dxa"/>
            <w:tcBorders>
              <w:top w:val="single" w:sz="8" w:space="0" w:color="231F20"/>
              <w:left w:val="single" w:sz="8" w:space="0" w:color="231F20"/>
              <w:bottom w:val="single" w:sz="8" w:space="0" w:color="231F20"/>
              <w:right w:val="single" w:sz="8" w:space="0" w:color="231F20"/>
            </w:tcBorders>
          </w:tcPr>
          <w:p w14:paraId="0C512C08" w14:textId="77777777" w:rsidR="00BE3B55" w:rsidRDefault="008D5C3E">
            <w:pPr>
              <w:spacing w:after="0" w:line="259" w:lineRule="auto"/>
              <w:ind w:left="0" w:firstLine="0"/>
              <w:jc w:val="left"/>
            </w:pPr>
            <w:r>
              <w:rPr>
                <w:i/>
                <w:color w:val="000000"/>
              </w:rPr>
              <w:lastRenderedPageBreak/>
              <w:t>Specialist PE teacher</w:t>
            </w:r>
          </w:p>
        </w:tc>
        <w:tc>
          <w:tcPr>
            <w:tcW w:w="3540" w:type="dxa"/>
            <w:tcBorders>
              <w:top w:val="single" w:sz="8" w:space="0" w:color="231F20"/>
              <w:left w:val="single" w:sz="8" w:space="0" w:color="231F20"/>
              <w:bottom w:val="single" w:sz="8" w:space="0" w:color="231F20"/>
              <w:right w:val="single" w:sz="8" w:space="0" w:color="231F20"/>
            </w:tcBorders>
          </w:tcPr>
          <w:p w14:paraId="2112DC17" w14:textId="77777777" w:rsidR="00BE3B55" w:rsidRDefault="008D5C3E">
            <w:pPr>
              <w:spacing w:after="0" w:line="259" w:lineRule="auto"/>
              <w:ind w:left="60" w:firstLine="0"/>
              <w:jc w:val="left"/>
            </w:pPr>
            <w:r>
              <w:rPr>
                <w:i/>
                <w:color w:val="000000"/>
              </w:rPr>
              <w:t>Outside agency teacher stuff</w:t>
            </w:r>
          </w:p>
        </w:tc>
        <w:tc>
          <w:tcPr>
            <w:tcW w:w="3860" w:type="dxa"/>
            <w:tcBorders>
              <w:top w:val="single" w:sz="8" w:space="0" w:color="231F20"/>
              <w:left w:val="single" w:sz="8" w:space="0" w:color="231F20"/>
              <w:bottom w:val="single" w:sz="8" w:space="0" w:color="231F20"/>
              <w:right w:val="single" w:sz="8" w:space="0" w:color="231F20"/>
            </w:tcBorders>
          </w:tcPr>
          <w:p w14:paraId="6B922622" w14:textId="77777777" w:rsidR="00BE3B55" w:rsidRDefault="008D5C3E">
            <w:pPr>
              <w:spacing w:after="0" w:line="248" w:lineRule="auto"/>
              <w:ind w:left="60" w:firstLine="0"/>
              <w:jc w:val="left"/>
            </w:pPr>
            <w:r>
              <w:rPr>
                <w:i/>
                <w:color w:val="000000"/>
              </w:rPr>
              <w:t>Key Indicator 4</w:t>
            </w:r>
            <w:proofErr w:type="gramStart"/>
            <w:r>
              <w:rPr>
                <w:i/>
                <w:color w:val="000000"/>
              </w:rPr>
              <w:t>: .</w:t>
            </w:r>
            <w:proofErr w:type="gramEnd"/>
            <w:r>
              <w:rPr>
                <w:i/>
                <w:color w:val="000000"/>
              </w:rPr>
              <w:t xml:space="preserve"> Broader experience of a range of sports and activities offered to all</w:t>
            </w:r>
          </w:p>
          <w:p w14:paraId="60CDE700" w14:textId="77777777" w:rsidR="00BE3B55" w:rsidRDefault="008D5C3E">
            <w:pPr>
              <w:spacing w:after="335" w:line="248" w:lineRule="auto"/>
              <w:ind w:left="60" w:right="214" w:firstLine="0"/>
              <w:jc w:val="left"/>
            </w:pPr>
            <w:r>
              <w:rPr>
                <w:i/>
                <w:color w:val="000000"/>
              </w:rPr>
              <w:t>pupils. Allowing for children to be taught a broad and balanced curriculum.</w:t>
            </w:r>
          </w:p>
          <w:p w14:paraId="5623E68E" w14:textId="77777777" w:rsidR="00BE3B55" w:rsidRDefault="008D5C3E">
            <w:pPr>
              <w:spacing w:after="0" w:line="248" w:lineRule="auto"/>
              <w:ind w:left="60" w:right="212" w:firstLine="0"/>
              <w:jc w:val="left"/>
            </w:pPr>
            <w:r>
              <w:rPr>
                <w:i/>
                <w:color w:val="000000"/>
              </w:rPr>
              <w:t>Key Indicator 3: The profile of PE and sport is raised across the school as a tool for whol</w:t>
            </w:r>
            <w:r>
              <w:rPr>
                <w:i/>
                <w:color w:val="000000"/>
              </w:rPr>
              <w:t>e school improvement.</w:t>
            </w:r>
          </w:p>
          <w:p w14:paraId="3A50C395" w14:textId="77777777" w:rsidR="00BE3B55" w:rsidRDefault="008D5C3E">
            <w:pPr>
              <w:spacing w:after="0" w:line="259" w:lineRule="auto"/>
              <w:ind w:left="60" w:right="19" w:firstLine="0"/>
              <w:jc w:val="left"/>
            </w:pPr>
            <w:r>
              <w:rPr>
                <w:i/>
                <w:color w:val="000000"/>
              </w:rPr>
              <w:t xml:space="preserve">Specialists will ensure that all children are engaged in the PE lessons as well as supporting </w:t>
            </w:r>
            <w:r>
              <w:rPr>
                <w:i/>
                <w:color w:val="000000"/>
              </w:rPr>
              <w:lastRenderedPageBreak/>
              <w:t>with adapting the current PE curriculum plans, to develop</w:t>
            </w:r>
          </w:p>
        </w:tc>
        <w:tc>
          <w:tcPr>
            <w:tcW w:w="2740" w:type="dxa"/>
            <w:tcBorders>
              <w:top w:val="single" w:sz="8" w:space="0" w:color="231F20"/>
              <w:left w:val="single" w:sz="8" w:space="0" w:color="231F20"/>
              <w:bottom w:val="single" w:sz="8" w:space="0" w:color="231F20"/>
              <w:right w:val="single" w:sz="8" w:space="0" w:color="231F20"/>
            </w:tcBorders>
          </w:tcPr>
          <w:p w14:paraId="476BF77B" w14:textId="77777777" w:rsidR="00BE3B55" w:rsidRDefault="008D5C3E">
            <w:pPr>
              <w:spacing w:after="0" w:line="259" w:lineRule="auto"/>
              <w:ind w:left="70" w:right="-1" w:firstLine="0"/>
              <w:jc w:val="left"/>
            </w:pPr>
            <w:r>
              <w:rPr>
                <w:i/>
                <w:color w:val="000000"/>
              </w:rPr>
              <w:lastRenderedPageBreak/>
              <w:t>More children engage in a range of sporting events, ensuring that they are being t</w:t>
            </w:r>
            <w:r>
              <w:rPr>
                <w:i/>
                <w:color w:val="000000"/>
              </w:rPr>
              <w:t>aught a range of PE skills such as sportsmanship, teamwork etc.</w:t>
            </w:r>
          </w:p>
        </w:tc>
        <w:tc>
          <w:tcPr>
            <w:tcW w:w="2700" w:type="dxa"/>
            <w:tcBorders>
              <w:top w:val="single" w:sz="8" w:space="0" w:color="231F20"/>
              <w:left w:val="single" w:sz="8" w:space="0" w:color="231F20"/>
              <w:bottom w:val="single" w:sz="8" w:space="0" w:color="231F20"/>
              <w:right w:val="single" w:sz="8" w:space="0" w:color="231F20"/>
            </w:tcBorders>
          </w:tcPr>
          <w:p w14:paraId="1402070C" w14:textId="77777777" w:rsidR="00BE3B55" w:rsidRDefault="001D2F0B">
            <w:pPr>
              <w:spacing w:after="0" w:line="259" w:lineRule="auto"/>
              <w:ind w:left="75" w:firstLine="0"/>
              <w:jc w:val="left"/>
            </w:pPr>
            <w:r>
              <w:rPr>
                <w:i/>
                <w:color w:val="000000"/>
              </w:rPr>
              <w:t>£7000</w:t>
            </w:r>
          </w:p>
        </w:tc>
      </w:tr>
    </w:tbl>
    <w:tbl>
      <w:tblPr>
        <w:tblStyle w:val="TableGrid"/>
        <w:tblpPr w:vertAnchor="text" w:tblpX="10"/>
        <w:tblOverlap w:val="never"/>
        <w:tblW w:w="15420" w:type="dxa"/>
        <w:tblInd w:w="0" w:type="dxa"/>
        <w:tblCellMar>
          <w:top w:w="79" w:type="dxa"/>
          <w:left w:w="80" w:type="dxa"/>
          <w:bottom w:w="0" w:type="dxa"/>
          <w:right w:w="115" w:type="dxa"/>
        </w:tblCellMar>
        <w:tblLook w:val="04A0" w:firstRow="1" w:lastRow="0" w:firstColumn="1" w:lastColumn="0" w:noHBand="0" w:noVBand="1"/>
      </w:tblPr>
      <w:tblGrid>
        <w:gridCol w:w="2580"/>
        <w:gridCol w:w="3540"/>
        <w:gridCol w:w="3860"/>
        <w:gridCol w:w="2740"/>
        <w:gridCol w:w="2700"/>
      </w:tblGrid>
      <w:tr w:rsidR="00BE3B55" w14:paraId="22EC3C46" w14:textId="77777777">
        <w:trPr>
          <w:trHeight w:val="4520"/>
        </w:trPr>
        <w:tc>
          <w:tcPr>
            <w:tcW w:w="2580" w:type="dxa"/>
            <w:tcBorders>
              <w:top w:val="single" w:sz="8" w:space="0" w:color="231F20"/>
              <w:left w:val="single" w:sz="8" w:space="0" w:color="231F20"/>
              <w:bottom w:val="single" w:sz="8" w:space="0" w:color="231F20"/>
              <w:right w:val="single" w:sz="8" w:space="0" w:color="231F20"/>
            </w:tcBorders>
          </w:tcPr>
          <w:p w14:paraId="05EAAFF3" w14:textId="77777777" w:rsidR="00BE3B55" w:rsidRDefault="008D5C3E">
            <w:pPr>
              <w:spacing w:after="0" w:line="259" w:lineRule="auto"/>
              <w:ind w:left="15" w:firstLine="0"/>
              <w:jc w:val="left"/>
            </w:pPr>
            <w:r>
              <w:rPr>
                <w:i/>
                <w:color w:val="4C4D4F"/>
              </w:rPr>
              <w:t>CPD for teachers/TA’S</w:t>
            </w:r>
          </w:p>
        </w:tc>
        <w:tc>
          <w:tcPr>
            <w:tcW w:w="3540" w:type="dxa"/>
            <w:tcBorders>
              <w:top w:val="single" w:sz="8" w:space="0" w:color="231F20"/>
              <w:left w:val="single" w:sz="8" w:space="0" w:color="231F20"/>
              <w:bottom w:val="single" w:sz="8" w:space="0" w:color="231F20"/>
              <w:right w:val="single" w:sz="8" w:space="0" w:color="231F20"/>
            </w:tcBorders>
          </w:tcPr>
          <w:p w14:paraId="176CB6C0" w14:textId="77777777" w:rsidR="00BE3B55" w:rsidRDefault="008D5C3E">
            <w:pPr>
              <w:spacing w:after="0" w:line="259" w:lineRule="auto"/>
              <w:ind w:left="0" w:firstLine="0"/>
              <w:jc w:val="left"/>
            </w:pPr>
            <w:r>
              <w:rPr>
                <w:i/>
                <w:color w:val="4C4D4F"/>
              </w:rPr>
              <w:t>Primary generalist teachers.</w:t>
            </w:r>
          </w:p>
        </w:tc>
        <w:tc>
          <w:tcPr>
            <w:tcW w:w="3860" w:type="dxa"/>
            <w:tcBorders>
              <w:top w:val="single" w:sz="8" w:space="0" w:color="231F20"/>
              <w:left w:val="single" w:sz="8" w:space="0" w:color="231F20"/>
              <w:bottom w:val="single" w:sz="8" w:space="0" w:color="231F20"/>
              <w:right w:val="single" w:sz="8" w:space="0" w:color="231F20"/>
            </w:tcBorders>
          </w:tcPr>
          <w:p w14:paraId="40ABA370" w14:textId="77777777" w:rsidR="00BE3B55" w:rsidRDefault="008D5C3E">
            <w:pPr>
              <w:spacing w:after="341" w:line="248" w:lineRule="auto"/>
              <w:ind w:left="0" w:firstLine="0"/>
              <w:jc w:val="left"/>
            </w:pPr>
            <w:r>
              <w:rPr>
                <w:i/>
                <w:color w:val="4C4D4F"/>
              </w:rPr>
              <w:t xml:space="preserve">Key Indicator 1: </w:t>
            </w:r>
            <w:r>
              <w:rPr>
                <w:i/>
                <w:color w:val="4C4D4F"/>
              </w:rPr>
              <w:t>Increased confidence, knowledge, and skills of all staff in teaching PE and sport.</w:t>
            </w:r>
          </w:p>
          <w:p w14:paraId="13A9E8AA" w14:textId="77777777" w:rsidR="00BE3B55" w:rsidRDefault="008D5C3E">
            <w:pPr>
              <w:spacing w:after="0" w:line="259" w:lineRule="auto"/>
              <w:ind w:left="0" w:firstLine="0"/>
              <w:jc w:val="left"/>
            </w:pPr>
            <w:r>
              <w:rPr>
                <w:i/>
                <w:color w:val="4C4D4F"/>
              </w:rPr>
              <w:t>Key indicator 5: Increased participation in competitive sport.</w:t>
            </w:r>
          </w:p>
        </w:tc>
        <w:tc>
          <w:tcPr>
            <w:tcW w:w="2740" w:type="dxa"/>
            <w:tcBorders>
              <w:top w:val="single" w:sz="8" w:space="0" w:color="231F20"/>
              <w:left w:val="single" w:sz="8" w:space="0" w:color="231F20"/>
              <w:bottom w:val="single" w:sz="8" w:space="0" w:color="231F20"/>
              <w:right w:val="single" w:sz="8" w:space="0" w:color="231F20"/>
            </w:tcBorders>
          </w:tcPr>
          <w:p w14:paraId="784F8796" w14:textId="77777777" w:rsidR="00BE3B55" w:rsidRDefault="008D5C3E">
            <w:pPr>
              <w:spacing w:after="0" w:line="259" w:lineRule="auto"/>
              <w:ind w:firstLine="0"/>
              <w:jc w:val="left"/>
            </w:pPr>
            <w:r>
              <w:rPr>
                <w:i/>
                <w:color w:val="4C4D4F"/>
              </w:rPr>
              <w:t>Primary teachers are more confident to deliver effective PE supporting pupils to undertake extra activities in</w:t>
            </w:r>
            <w:r>
              <w:rPr>
                <w:i/>
                <w:color w:val="4C4D4F"/>
              </w:rPr>
              <w:t>side and outside of school, including teaching water safety and swimming and as a result improved % of pupil’s attainment in PE.</w:t>
            </w:r>
          </w:p>
        </w:tc>
        <w:tc>
          <w:tcPr>
            <w:tcW w:w="2700" w:type="dxa"/>
            <w:tcBorders>
              <w:top w:val="single" w:sz="8" w:space="0" w:color="231F20"/>
              <w:left w:val="single" w:sz="8" w:space="0" w:color="231F20"/>
              <w:bottom w:val="single" w:sz="8" w:space="0" w:color="231F20"/>
              <w:right w:val="single" w:sz="8" w:space="0" w:color="231F20"/>
            </w:tcBorders>
          </w:tcPr>
          <w:p w14:paraId="1E1190C9" w14:textId="77777777" w:rsidR="00BE3B55" w:rsidRDefault="008D5C3E">
            <w:pPr>
              <w:spacing w:after="0" w:line="259" w:lineRule="auto"/>
              <w:ind w:left="15" w:firstLine="0"/>
              <w:jc w:val="left"/>
            </w:pPr>
            <w:r>
              <w:rPr>
                <w:i/>
                <w:color w:val="4C4D4F"/>
              </w:rPr>
              <w:t>£275</w:t>
            </w:r>
          </w:p>
        </w:tc>
      </w:tr>
    </w:tbl>
    <w:p w14:paraId="5BD10752" w14:textId="77777777" w:rsidR="00BE3B55" w:rsidRDefault="008D5C3E">
      <w:pPr>
        <w:spacing w:after="0" w:line="259" w:lineRule="auto"/>
        <w:ind w:left="-720" w:right="16118" w:firstLine="0"/>
        <w:jc w:val="left"/>
      </w:pPr>
      <w:r>
        <w:br w:type="page"/>
      </w:r>
    </w:p>
    <w:p w14:paraId="7D12AFF9" w14:textId="77777777" w:rsidR="00BE3B55" w:rsidRDefault="00BE3B55">
      <w:pPr>
        <w:spacing w:after="0" w:line="259" w:lineRule="auto"/>
        <w:ind w:left="-720" w:right="16118" w:firstLine="0"/>
        <w:jc w:val="left"/>
      </w:pPr>
    </w:p>
    <w:tbl>
      <w:tblPr>
        <w:tblStyle w:val="TableGrid"/>
        <w:tblW w:w="15420" w:type="dxa"/>
        <w:tblInd w:w="10" w:type="dxa"/>
        <w:tblCellMar>
          <w:top w:w="61" w:type="dxa"/>
          <w:left w:w="20" w:type="dxa"/>
          <w:bottom w:w="0" w:type="dxa"/>
          <w:right w:w="43" w:type="dxa"/>
        </w:tblCellMar>
        <w:tblLook w:val="04A0" w:firstRow="1" w:lastRow="0" w:firstColumn="1" w:lastColumn="0" w:noHBand="0" w:noVBand="1"/>
      </w:tblPr>
      <w:tblGrid>
        <w:gridCol w:w="2580"/>
        <w:gridCol w:w="3540"/>
        <w:gridCol w:w="3860"/>
        <w:gridCol w:w="2740"/>
        <w:gridCol w:w="2700"/>
      </w:tblGrid>
      <w:tr w:rsidR="00BE3B55" w14:paraId="3DA368C0" w14:textId="77777777">
        <w:trPr>
          <w:trHeight w:val="680"/>
        </w:trPr>
        <w:tc>
          <w:tcPr>
            <w:tcW w:w="2580" w:type="dxa"/>
            <w:tcBorders>
              <w:top w:val="single" w:sz="8" w:space="0" w:color="231F20"/>
              <w:left w:val="single" w:sz="8" w:space="0" w:color="231F20"/>
              <w:bottom w:val="single" w:sz="8" w:space="0" w:color="231F20"/>
              <w:right w:val="single" w:sz="8" w:space="0" w:color="231F20"/>
            </w:tcBorders>
          </w:tcPr>
          <w:p w14:paraId="50F5E5D5" w14:textId="77777777" w:rsidR="00BE3B55" w:rsidRDefault="00BE3B55">
            <w:pPr>
              <w:spacing w:after="160" w:line="259" w:lineRule="auto"/>
              <w:ind w:left="0" w:firstLine="0"/>
              <w:jc w:val="left"/>
            </w:pPr>
          </w:p>
        </w:tc>
        <w:tc>
          <w:tcPr>
            <w:tcW w:w="3540" w:type="dxa"/>
            <w:tcBorders>
              <w:top w:val="single" w:sz="8" w:space="0" w:color="231F20"/>
              <w:left w:val="single" w:sz="8" w:space="0" w:color="231F20"/>
              <w:bottom w:val="single" w:sz="8" w:space="0" w:color="231F20"/>
              <w:right w:val="single" w:sz="8" w:space="0" w:color="231F20"/>
            </w:tcBorders>
          </w:tcPr>
          <w:p w14:paraId="047EF852" w14:textId="77777777" w:rsidR="00BE3B55" w:rsidRDefault="00BE3B55">
            <w:pPr>
              <w:spacing w:after="160" w:line="259" w:lineRule="auto"/>
              <w:ind w:left="0" w:firstLine="0"/>
              <w:jc w:val="left"/>
            </w:pPr>
          </w:p>
        </w:tc>
        <w:tc>
          <w:tcPr>
            <w:tcW w:w="3860" w:type="dxa"/>
            <w:tcBorders>
              <w:top w:val="single" w:sz="8" w:space="0" w:color="231F20"/>
              <w:left w:val="single" w:sz="8" w:space="0" w:color="231F20"/>
              <w:bottom w:val="single" w:sz="8" w:space="0" w:color="231F20"/>
              <w:right w:val="single" w:sz="8" w:space="0" w:color="231F20"/>
            </w:tcBorders>
          </w:tcPr>
          <w:p w14:paraId="16091066" w14:textId="77777777" w:rsidR="00BE3B55" w:rsidRDefault="008D5C3E">
            <w:pPr>
              <w:spacing w:after="0" w:line="259" w:lineRule="auto"/>
              <w:ind w:left="0" w:firstLine="0"/>
              <w:jc w:val="left"/>
            </w:pPr>
            <w:r>
              <w:rPr>
                <w:i/>
                <w:color w:val="000000"/>
              </w:rPr>
              <w:t>knowledge of a range of sports available.</w:t>
            </w:r>
          </w:p>
        </w:tc>
        <w:tc>
          <w:tcPr>
            <w:tcW w:w="2740" w:type="dxa"/>
            <w:tcBorders>
              <w:top w:val="single" w:sz="8" w:space="0" w:color="231F20"/>
              <w:left w:val="single" w:sz="8" w:space="0" w:color="231F20"/>
              <w:bottom w:val="single" w:sz="8" w:space="0" w:color="231F20"/>
              <w:right w:val="single" w:sz="8" w:space="0" w:color="231F20"/>
            </w:tcBorders>
          </w:tcPr>
          <w:p w14:paraId="74C6CBC7" w14:textId="77777777" w:rsidR="00BE3B55" w:rsidRDefault="00BE3B55">
            <w:pPr>
              <w:spacing w:after="160" w:line="259" w:lineRule="auto"/>
              <w:ind w:left="0" w:firstLine="0"/>
              <w:jc w:val="left"/>
            </w:pPr>
          </w:p>
        </w:tc>
        <w:tc>
          <w:tcPr>
            <w:tcW w:w="2700" w:type="dxa"/>
            <w:tcBorders>
              <w:top w:val="single" w:sz="8" w:space="0" w:color="231F20"/>
              <w:left w:val="single" w:sz="8" w:space="0" w:color="231F20"/>
              <w:bottom w:val="single" w:sz="8" w:space="0" w:color="231F20"/>
              <w:right w:val="single" w:sz="8" w:space="0" w:color="231F20"/>
            </w:tcBorders>
          </w:tcPr>
          <w:p w14:paraId="09849060" w14:textId="77777777" w:rsidR="00BE3B55" w:rsidRDefault="00BE3B55">
            <w:pPr>
              <w:spacing w:after="160" w:line="259" w:lineRule="auto"/>
              <w:ind w:left="0" w:firstLine="0"/>
              <w:jc w:val="left"/>
            </w:pPr>
          </w:p>
        </w:tc>
      </w:tr>
      <w:tr w:rsidR="00BE3B55" w14:paraId="4DE8B612" w14:textId="77777777">
        <w:trPr>
          <w:trHeight w:val="4540"/>
        </w:trPr>
        <w:tc>
          <w:tcPr>
            <w:tcW w:w="2580" w:type="dxa"/>
            <w:tcBorders>
              <w:top w:val="single" w:sz="8" w:space="0" w:color="231F20"/>
              <w:left w:val="single" w:sz="8" w:space="0" w:color="231F20"/>
              <w:bottom w:val="single" w:sz="8" w:space="0" w:color="231F20"/>
              <w:right w:val="single" w:sz="8" w:space="0" w:color="231F20"/>
            </w:tcBorders>
          </w:tcPr>
          <w:p w14:paraId="40F6583B" w14:textId="77777777" w:rsidR="00BE3B55" w:rsidRDefault="008D5C3E">
            <w:pPr>
              <w:spacing w:after="0" w:line="259" w:lineRule="auto"/>
              <w:ind w:left="0" w:firstLine="0"/>
              <w:jc w:val="left"/>
            </w:pPr>
            <w:r>
              <w:rPr>
                <w:i/>
                <w:color w:val="000000"/>
              </w:rPr>
              <w:t>Competitive sport events</w:t>
            </w:r>
          </w:p>
        </w:tc>
        <w:tc>
          <w:tcPr>
            <w:tcW w:w="3540" w:type="dxa"/>
            <w:tcBorders>
              <w:top w:val="single" w:sz="8" w:space="0" w:color="231F20"/>
              <w:left w:val="single" w:sz="8" w:space="0" w:color="231F20"/>
              <w:bottom w:val="single" w:sz="8" w:space="0" w:color="231F20"/>
              <w:right w:val="single" w:sz="8" w:space="0" w:color="231F20"/>
            </w:tcBorders>
          </w:tcPr>
          <w:p w14:paraId="45A3980A" w14:textId="77777777" w:rsidR="00BE3B55" w:rsidRDefault="008D5C3E">
            <w:pPr>
              <w:spacing w:after="0" w:line="259" w:lineRule="auto"/>
              <w:ind w:left="60" w:firstLine="0"/>
              <w:jc w:val="left"/>
            </w:pPr>
            <w:r>
              <w:rPr>
                <w:i/>
                <w:color w:val="000000"/>
              </w:rPr>
              <w:t xml:space="preserve">Children at </w:t>
            </w:r>
            <w:r w:rsidR="001D2F0B">
              <w:rPr>
                <w:i/>
                <w:color w:val="000000"/>
              </w:rPr>
              <w:t>St Oswald’s</w:t>
            </w:r>
            <w:r>
              <w:rPr>
                <w:i/>
                <w:color w:val="000000"/>
              </w:rPr>
              <w:t xml:space="preserve"> will be taking part and be supported by school staff.</w:t>
            </w:r>
          </w:p>
        </w:tc>
        <w:tc>
          <w:tcPr>
            <w:tcW w:w="3860" w:type="dxa"/>
            <w:tcBorders>
              <w:top w:val="single" w:sz="8" w:space="0" w:color="231F20"/>
              <w:left w:val="single" w:sz="8" w:space="0" w:color="231F20"/>
              <w:bottom w:val="single" w:sz="8" w:space="0" w:color="231F20"/>
              <w:right w:val="single" w:sz="8" w:space="0" w:color="231F20"/>
            </w:tcBorders>
          </w:tcPr>
          <w:p w14:paraId="300C91D9" w14:textId="77777777" w:rsidR="00BE3B55" w:rsidRDefault="008D5C3E">
            <w:pPr>
              <w:spacing w:after="335" w:line="248" w:lineRule="auto"/>
              <w:ind w:left="60" w:right="120" w:firstLine="0"/>
              <w:jc w:val="left"/>
            </w:pPr>
            <w:r>
              <w:rPr>
                <w:i/>
                <w:color w:val="000000"/>
              </w:rPr>
              <w:t>Key Indicator 5: Increased participation in competitive sport. Children will be taking part in competitive sports across the school.</w:t>
            </w:r>
          </w:p>
          <w:p w14:paraId="6D43FFFB" w14:textId="77777777" w:rsidR="00BE3B55" w:rsidRDefault="008D5C3E">
            <w:pPr>
              <w:spacing w:after="0" w:line="259" w:lineRule="auto"/>
              <w:ind w:left="60" w:firstLine="0"/>
              <w:jc w:val="left"/>
            </w:pPr>
            <w:r>
              <w:rPr>
                <w:i/>
                <w:color w:val="000000"/>
              </w:rPr>
              <w:t xml:space="preserve">Key Indicators 4: </w:t>
            </w:r>
            <w:r>
              <w:rPr>
                <w:i/>
                <w:color w:val="000000"/>
              </w:rPr>
              <w:t>Broader experience of a range of sports and activities offered to all pupils. Pupils can experience a range of sports outside of the school and be part of a bigger team sports sport.</w:t>
            </w:r>
          </w:p>
        </w:tc>
        <w:tc>
          <w:tcPr>
            <w:tcW w:w="2740" w:type="dxa"/>
            <w:tcBorders>
              <w:top w:val="single" w:sz="8" w:space="0" w:color="231F20"/>
              <w:left w:val="single" w:sz="8" w:space="0" w:color="231F20"/>
              <w:bottom w:val="single" w:sz="8" w:space="0" w:color="231F20"/>
              <w:right w:val="single" w:sz="8" w:space="0" w:color="231F20"/>
            </w:tcBorders>
          </w:tcPr>
          <w:p w14:paraId="64C02B54" w14:textId="77777777" w:rsidR="00BE3B55" w:rsidRDefault="008D5C3E">
            <w:pPr>
              <w:spacing w:after="0" w:line="259" w:lineRule="auto"/>
              <w:ind w:left="70" w:firstLine="0"/>
              <w:jc w:val="left"/>
            </w:pPr>
            <w:r>
              <w:rPr>
                <w:i/>
                <w:color w:val="000000"/>
              </w:rPr>
              <w:t>Children grow in confidence to take part in a sport outside of school.</w:t>
            </w:r>
          </w:p>
        </w:tc>
        <w:tc>
          <w:tcPr>
            <w:tcW w:w="2700" w:type="dxa"/>
            <w:tcBorders>
              <w:top w:val="single" w:sz="8" w:space="0" w:color="231F20"/>
              <w:left w:val="single" w:sz="8" w:space="0" w:color="231F20"/>
              <w:bottom w:val="single" w:sz="8" w:space="0" w:color="231F20"/>
              <w:right w:val="single" w:sz="8" w:space="0" w:color="231F20"/>
            </w:tcBorders>
          </w:tcPr>
          <w:p w14:paraId="3B4B2C21" w14:textId="77777777" w:rsidR="00BE3B55" w:rsidRDefault="001D2F0B">
            <w:pPr>
              <w:spacing w:after="0" w:line="259" w:lineRule="auto"/>
              <w:ind w:left="75" w:firstLine="0"/>
            </w:pPr>
            <w:r>
              <w:rPr>
                <w:i/>
                <w:color w:val="000000"/>
              </w:rPr>
              <w:t>£500</w:t>
            </w:r>
          </w:p>
        </w:tc>
      </w:tr>
    </w:tbl>
    <w:tbl>
      <w:tblPr>
        <w:tblStyle w:val="TableGrid"/>
        <w:tblpPr w:vertAnchor="page" w:horzAnchor="page" w:tblpX="730" w:tblpY="5570"/>
        <w:tblOverlap w:val="never"/>
        <w:tblW w:w="15420" w:type="dxa"/>
        <w:tblInd w:w="0" w:type="dxa"/>
        <w:tblCellMar>
          <w:top w:w="79" w:type="dxa"/>
          <w:left w:w="20" w:type="dxa"/>
          <w:bottom w:w="0" w:type="dxa"/>
          <w:right w:w="104" w:type="dxa"/>
        </w:tblCellMar>
        <w:tblLook w:val="04A0" w:firstRow="1" w:lastRow="0" w:firstColumn="1" w:lastColumn="0" w:noHBand="0" w:noVBand="1"/>
      </w:tblPr>
      <w:tblGrid>
        <w:gridCol w:w="2580"/>
        <w:gridCol w:w="3540"/>
        <w:gridCol w:w="3860"/>
        <w:gridCol w:w="2740"/>
        <w:gridCol w:w="2700"/>
      </w:tblGrid>
      <w:tr w:rsidR="00BE3B55" w14:paraId="5C45304B" w14:textId="77777777">
        <w:trPr>
          <w:trHeight w:val="4540"/>
        </w:trPr>
        <w:tc>
          <w:tcPr>
            <w:tcW w:w="2580" w:type="dxa"/>
            <w:tcBorders>
              <w:top w:val="single" w:sz="8" w:space="0" w:color="231F20"/>
              <w:left w:val="single" w:sz="8" w:space="0" w:color="231F20"/>
              <w:bottom w:val="single" w:sz="8" w:space="0" w:color="231F20"/>
              <w:right w:val="single" w:sz="8" w:space="0" w:color="231F20"/>
            </w:tcBorders>
          </w:tcPr>
          <w:p w14:paraId="739DA056" w14:textId="77777777" w:rsidR="00BE3B55" w:rsidRDefault="008D5C3E">
            <w:pPr>
              <w:spacing w:after="0" w:line="259" w:lineRule="auto"/>
              <w:ind w:left="0" w:firstLine="0"/>
              <w:jc w:val="left"/>
            </w:pPr>
            <w:r>
              <w:rPr>
                <w:i/>
                <w:color w:val="000000"/>
              </w:rPr>
              <w:lastRenderedPageBreak/>
              <w:t>New PE Curriculum</w:t>
            </w:r>
          </w:p>
        </w:tc>
        <w:tc>
          <w:tcPr>
            <w:tcW w:w="3540" w:type="dxa"/>
            <w:tcBorders>
              <w:top w:val="single" w:sz="8" w:space="0" w:color="231F20"/>
              <w:left w:val="single" w:sz="8" w:space="0" w:color="231F20"/>
              <w:bottom w:val="single" w:sz="8" w:space="0" w:color="231F20"/>
              <w:right w:val="single" w:sz="8" w:space="0" w:color="231F20"/>
            </w:tcBorders>
          </w:tcPr>
          <w:p w14:paraId="011CEE3E" w14:textId="77777777" w:rsidR="00BE3B55" w:rsidRDefault="008D5C3E">
            <w:pPr>
              <w:spacing w:after="0" w:line="259" w:lineRule="auto"/>
              <w:ind w:left="60" w:firstLine="0"/>
              <w:jc w:val="left"/>
            </w:pPr>
            <w:r>
              <w:rPr>
                <w:i/>
                <w:color w:val="000000"/>
              </w:rPr>
              <w:t>Teaching stuff/PE specialist</w:t>
            </w:r>
          </w:p>
        </w:tc>
        <w:tc>
          <w:tcPr>
            <w:tcW w:w="3860" w:type="dxa"/>
            <w:tcBorders>
              <w:top w:val="single" w:sz="8" w:space="0" w:color="231F20"/>
              <w:left w:val="single" w:sz="8" w:space="0" w:color="231F20"/>
              <w:bottom w:val="single" w:sz="8" w:space="0" w:color="231F20"/>
              <w:right w:val="single" w:sz="8" w:space="0" w:color="231F20"/>
            </w:tcBorders>
          </w:tcPr>
          <w:p w14:paraId="4DEC82AF" w14:textId="77777777" w:rsidR="00BE3B55" w:rsidRDefault="008D5C3E">
            <w:pPr>
              <w:spacing w:after="335" w:line="248" w:lineRule="auto"/>
              <w:ind w:left="60" w:right="108" w:firstLine="0"/>
              <w:jc w:val="left"/>
            </w:pPr>
            <w:r>
              <w:rPr>
                <w:i/>
                <w:color w:val="000000"/>
              </w:rPr>
              <w:t>Key indicator 3: The profile of PE and sport is raised across the school as a tool for whole school improvement</w:t>
            </w:r>
          </w:p>
          <w:p w14:paraId="055E5C54" w14:textId="77777777" w:rsidR="00BE3B55" w:rsidRDefault="008D5C3E">
            <w:pPr>
              <w:spacing w:after="0" w:line="259" w:lineRule="auto"/>
              <w:ind w:left="60" w:firstLine="0"/>
              <w:jc w:val="left"/>
            </w:pPr>
            <w:r>
              <w:rPr>
                <w:i/>
                <w:color w:val="000000"/>
              </w:rPr>
              <w:t xml:space="preserve">Key Indicator 4: </w:t>
            </w:r>
            <w:r>
              <w:rPr>
                <w:i/>
                <w:color w:val="000000"/>
              </w:rPr>
              <w:t>Broader experience of a range of sports and activities offered to all pupils</w:t>
            </w:r>
          </w:p>
        </w:tc>
        <w:tc>
          <w:tcPr>
            <w:tcW w:w="2740" w:type="dxa"/>
            <w:tcBorders>
              <w:top w:val="single" w:sz="8" w:space="0" w:color="231F20"/>
              <w:left w:val="single" w:sz="8" w:space="0" w:color="231F20"/>
              <w:bottom w:val="single" w:sz="8" w:space="0" w:color="231F20"/>
              <w:right w:val="single" w:sz="8" w:space="0" w:color="231F20"/>
            </w:tcBorders>
          </w:tcPr>
          <w:p w14:paraId="1008BEE9" w14:textId="77777777" w:rsidR="00BE3B55" w:rsidRDefault="008D5C3E">
            <w:pPr>
              <w:spacing w:after="0" w:line="259" w:lineRule="auto"/>
              <w:ind w:left="70" w:firstLine="0"/>
              <w:jc w:val="left"/>
            </w:pPr>
            <w:r>
              <w:rPr>
                <w:i/>
                <w:color w:val="000000"/>
              </w:rPr>
              <w:t>The new curriculum will also have a range of new sports and ensure that there is clear progression across the school from Early Years to Year 6.</w:t>
            </w:r>
          </w:p>
        </w:tc>
        <w:tc>
          <w:tcPr>
            <w:tcW w:w="2700" w:type="dxa"/>
            <w:tcBorders>
              <w:top w:val="single" w:sz="8" w:space="0" w:color="231F20"/>
              <w:left w:val="single" w:sz="8" w:space="0" w:color="231F20"/>
              <w:bottom w:val="single" w:sz="8" w:space="0" w:color="231F20"/>
              <w:right w:val="single" w:sz="8" w:space="0" w:color="231F20"/>
            </w:tcBorders>
          </w:tcPr>
          <w:p w14:paraId="3A90B38E" w14:textId="77777777" w:rsidR="00BE3B55" w:rsidRDefault="008D5C3E">
            <w:pPr>
              <w:spacing w:after="0" w:line="259" w:lineRule="auto"/>
              <w:ind w:left="75" w:firstLine="0"/>
              <w:jc w:val="left"/>
            </w:pPr>
            <w:r>
              <w:rPr>
                <w:i/>
                <w:color w:val="000000"/>
              </w:rPr>
              <w:t>£600</w:t>
            </w:r>
          </w:p>
        </w:tc>
      </w:tr>
    </w:tbl>
    <w:tbl>
      <w:tblPr>
        <w:tblStyle w:val="TableGrid"/>
        <w:tblpPr w:vertAnchor="text" w:tblpX="10"/>
        <w:tblOverlap w:val="never"/>
        <w:tblW w:w="15420" w:type="dxa"/>
        <w:tblInd w:w="0" w:type="dxa"/>
        <w:tblCellMar>
          <w:top w:w="61" w:type="dxa"/>
          <w:left w:w="20" w:type="dxa"/>
          <w:bottom w:w="0" w:type="dxa"/>
          <w:right w:w="71" w:type="dxa"/>
        </w:tblCellMar>
        <w:tblLook w:val="04A0" w:firstRow="1" w:lastRow="0" w:firstColumn="1" w:lastColumn="0" w:noHBand="0" w:noVBand="1"/>
      </w:tblPr>
      <w:tblGrid>
        <w:gridCol w:w="2580"/>
        <w:gridCol w:w="3540"/>
        <w:gridCol w:w="3860"/>
        <w:gridCol w:w="2740"/>
        <w:gridCol w:w="2700"/>
      </w:tblGrid>
      <w:tr w:rsidR="00BE3B55" w14:paraId="3806EE38" w14:textId="77777777">
        <w:trPr>
          <w:trHeight w:val="4520"/>
        </w:trPr>
        <w:tc>
          <w:tcPr>
            <w:tcW w:w="2580" w:type="dxa"/>
            <w:tcBorders>
              <w:top w:val="single" w:sz="8" w:space="0" w:color="231F20"/>
              <w:left w:val="single" w:sz="8" w:space="0" w:color="231F20"/>
              <w:bottom w:val="single" w:sz="8" w:space="0" w:color="231F20"/>
              <w:right w:val="single" w:sz="8" w:space="0" w:color="231F20"/>
            </w:tcBorders>
          </w:tcPr>
          <w:p w14:paraId="655A81B0" w14:textId="77777777" w:rsidR="00BE3B55" w:rsidRDefault="001D2F0B">
            <w:pPr>
              <w:spacing w:after="0" w:line="259" w:lineRule="auto"/>
              <w:ind w:left="0" w:firstLine="0"/>
              <w:jc w:val="left"/>
            </w:pPr>
            <w:r>
              <w:rPr>
                <w:i/>
                <w:color w:val="000000"/>
              </w:rPr>
              <w:t xml:space="preserve">Update </w:t>
            </w:r>
            <w:r w:rsidR="008D5C3E">
              <w:rPr>
                <w:i/>
                <w:color w:val="000000"/>
              </w:rPr>
              <w:t>PE equipment</w:t>
            </w:r>
            <w:r>
              <w:rPr>
                <w:i/>
                <w:color w:val="000000"/>
              </w:rPr>
              <w:t xml:space="preserve"> and resources</w:t>
            </w:r>
          </w:p>
        </w:tc>
        <w:tc>
          <w:tcPr>
            <w:tcW w:w="3540" w:type="dxa"/>
            <w:tcBorders>
              <w:top w:val="single" w:sz="8" w:space="0" w:color="231F20"/>
              <w:left w:val="single" w:sz="8" w:space="0" w:color="231F20"/>
              <w:bottom w:val="single" w:sz="8" w:space="0" w:color="231F20"/>
              <w:right w:val="single" w:sz="8" w:space="0" w:color="231F20"/>
            </w:tcBorders>
          </w:tcPr>
          <w:p w14:paraId="5C2E31F9" w14:textId="77777777" w:rsidR="00BE3B55" w:rsidRDefault="008D5C3E">
            <w:pPr>
              <w:spacing w:after="0" w:line="259" w:lineRule="auto"/>
              <w:ind w:left="60" w:firstLine="0"/>
              <w:jc w:val="left"/>
            </w:pPr>
            <w:r>
              <w:rPr>
                <w:i/>
                <w:color w:val="000000"/>
              </w:rPr>
              <w:t>Children and staff are able to deliver and experience a broad and balanced curriculum with the new equipment that is going to be bought</w:t>
            </w:r>
          </w:p>
        </w:tc>
        <w:tc>
          <w:tcPr>
            <w:tcW w:w="3860" w:type="dxa"/>
            <w:tcBorders>
              <w:top w:val="single" w:sz="8" w:space="0" w:color="231F20"/>
              <w:left w:val="single" w:sz="8" w:space="0" w:color="231F20"/>
              <w:bottom w:val="single" w:sz="8" w:space="0" w:color="231F20"/>
              <w:right w:val="single" w:sz="8" w:space="0" w:color="231F20"/>
            </w:tcBorders>
          </w:tcPr>
          <w:p w14:paraId="73401304" w14:textId="77777777" w:rsidR="00BE3B55" w:rsidRDefault="008D5C3E">
            <w:pPr>
              <w:spacing w:after="338" w:line="245" w:lineRule="auto"/>
              <w:ind w:left="60" w:right="163" w:firstLine="0"/>
              <w:jc w:val="left"/>
            </w:pPr>
            <w:r>
              <w:rPr>
                <w:i/>
                <w:color w:val="000000"/>
              </w:rPr>
              <w:t>Key Indicator 2: Engagement of all pupils in regular physical activity. Further engagement in a range of different activ</w:t>
            </w:r>
            <w:r>
              <w:rPr>
                <w:i/>
                <w:color w:val="000000"/>
              </w:rPr>
              <w:t>ities as we will have the equipment available.</w:t>
            </w:r>
          </w:p>
          <w:p w14:paraId="7C26806D" w14:textId="77777777" w:rsidR="00BE3B55" w:rsidRDefault="008D5C3E">
            <w:pPr>
              <w:spacing w:after="0" w:line="259" w:lineRule="auto"/>
              <w:ind w:left="60" w:right="141" w:firstLine="0"/>
              <w:jc w:val="left"/>
            </w:pPr>
            <w:r>
              <w:rPr>
                <w:i/>
                <w:color w:val="000000"/>
              </w:rPr>
              <w:t>Key indicator 3: The profile of PE and sport is raised across the school as a tool for whole school improvement.</w:t>
            </w:r>
          </w:p>
        </w:tc>
        <w:tc>
          <w:tcPr>
            <w:tcW w:w="2740" w:type="dxa"/>
            <w:tcBorders>
              <w:top w:val="single" w:sz="8" w:space="0" w:color="231F20"/>
              <w:left w:val="single" w:sz="8" w:space="0" w:color="231F20"/>
              <w:bottom w:val="single" w:sz="8" w:space="0" w:color="231F20"/>
              <w:right w:val="single" w:sz="8" w:space="0" w:color="231F20"/>
            </w:tcBorders>
          </w:tcPr>
          <w:p w14:paraId="6C19DF17" w14:textId="77777777" w:rsidR="00BE3B55" w:rsidRDefault="008D5C3E">
            <w:pPr>
              <w:spacing w:after="0" w:line="259" w:lineRule="auto"/>
              <w:ind w:left="70" w:firstLine="0"/>
              <w:jc w:val="left"/>
            </w:pPr>
            <w:r>
              <w:rPr>
                <w:i/>
                <w:color w:val="000000"/>
              </w:rPr>
              <w:t>Children will be able to experience a range of different sports with the new equipment.</w:t>
            </w:r>
          </w:p>
        </w:tc>
        <w:tc>
          <w:tcPr>
            <w:tcW w:w="2700" w:type="dxa"/>
            <w:tcBorders>
              <w:top w:val="single" w:sz="8" w:space="0" w:color="231F20"/>
              <w:left w:val="single" w:sz="8" w:space="0" w:color="231F20"/>
              <w:bottom w:val="single" w:sz="8" w:space="0" w:color="231F20"/>
              <w:right w:val="single" w:sz="8" w:space="0" w:color="231F20"/>
            </w:tcBorders>
          </w:tcPr>
          <w:p w14:paraId="37905B2F" w14:textId="77777777" w:rsidR="00BE3B55" w:rsidRDefault="008D5C3E">
            <w:pPr>
              <w:spacing w:after="0" w:line="259" w:lineRule="auto"/>
              <w:ind w:left="75" w:firstLine="0"/>
              <w:jc w:val="left"/>
            </w:pPr>
            <w:r>
              <w:rPr>
                <w:i/>
                <w:color w:val="000000"/>
              </w:rPr>
              <w:t>£ 1800</w:t>
            </w:r>
          </w:p>
        </w:tc>
      </w:tr>
      <w:tr w:rsidR="001D2F0B" w14:paraId="44C0E6F7" w14:textId="77777777">
        <w:trPr>
          <w:trHeight w:val="4520"/>
        </w:trPr>
        <w:tc>
          <w:tcPr>
            <w:tcW w:w="2580" w:type="dxa"/>
            <w:tcBorders>
              <w:top w:val="single" w:sz="8" w:space="0" w:color="231F20"/>
              <w:left w:val="single" w:sz="8" w:space="0" w:color="231F20"/>
              <w:bottom w:val="single" w:sz="8" w:space="0" w:color="231F20"/>
              <w:right w:val="single" w:sz="8" w:space="0" w:color="231F20"/>
            </w:tcBorders>
          </w:tcPr>
          <w:p w14:paraId="7CEDB381" w14:textId="77777777" w:rsidR="001D2F0B" w:rsidRDefault="001D2F0B">
            <w:pPr>
              <w:spacing w:after="0" w:line="259" w:lineRule="auto"/>
              <w:ind w:left="0" w:firstLine="0"/>
              <w:jc w:val="left"/>
              <w:rPr>
                <w:i/>
                <w:color w:val="000000"/>
              </w:rPr>
            </w:pPr>
          </w:p>
        </w:tc>
        <w:tc>
          <w:tcPr>
            <w:tcW w:w="3540" w:type="dxa"/>
            <w:tcBorders>
              <w:top w:val="single" w:sz="8" w:space="0" w:color="231F20"/>
              <w:left w:val="single" w:sz="8" w:space="0" w:color="231F20"/>
              <w:bottom w:val="single" w:sz="8" w:space="0" w:color="231F20"/>
              <w:right w:val="single" w:sz="8" w:space="0" w:color="231F20"/>
            </w:tcBorders>
          </w:tcPr>
          <w:p w14:paraId="460C61E9" w14:textId="77777777" w:rsidR="001D2F0B" w:rsidRDefault="001D2F0B">
            <w:pPr>
              <w:spacing w:after="0" w:line="259" w:lineRule="auto"/>
              <w:ind w:left="60" w:firstLine="0"/>
              <w:jc w:val="left"/>
              <w:rPr>
                <w:i/>
                <w:color w:val="000000"/>
              </w:rPr>
            </w:pPr>
          </w:p>
          <w:p w14:paraId="6414FFD5" w14:textId="77777777" w:rsidR="001D2F0B" w:rsidRDefault="001D2F0B">
            <w:pPr>
              <w:spacing w:after="0" w:line="259" w:lineRule="auto"/>
              <w:ind w:left="60" w:firstLine="0"/>
              <w:jc w:val="left"/>
              <w:rPr>
                <w:i/>
                <w:color w:val="000000"/>
              </w:rPr>
            </w:pPr>
          </w:p>
        </w:tc>
        <w:tc>
          <w:tcPr>
            <w:tcW w:w="3860" w:type="dxa"/>
            <w:tcBorders>
              <w:top w:val="single" w:sz="8" w:space="0" w:color="231F20"/>
              <w:left w:val="single" w:sz="8" w:space="0" w:color="231F20"/>
              <w:bottom w:val="single" w:sz="8" w:space="0" w:color="231F20"/>
              <w:right w:val="single" w:sz="8" w:space="0" w:color="231F20"/>
            </w:tcBorders>
          </w:tcPr>
          <w:p w14:paraId="14A78691" w14:textId="77777777" w:rsidR="001D2F0B" w:rsidRDefault="001D2F0B">
            <w:pPr>
              <w:spacing w:after="338" w:line="245" w:lineRule="auto"/>
              <w:ind w:left="60" w:right="163" w:firstLine="0"/>
              <w:jc w:val="left"/>
              <w:rPr>
                <w:i/>
                <w:color w:val="000000"/>
              </w:rPr>
            </w:pPr>
          </w:p>
        </w:tc>
        <w:tc>
          <w:tcPr>
            <w:tcW w:w="2740" w:type="dxa"/>
            <w:tcBorders>
              <w:top w:val="single" w:sz="8" w:space="0" w:color="231F20"/>
              <w:left w:val="single" w:sz="8" w:space="0" w:color="231F20"/>
              <w:bottom w:val="single" w:sz="8" w:space="0" w:color="231F20"/>
              <w:right w:val="single" w:sz="8" w:space="0" w:color="231F20"/>
            </w:tcBorders>
          </w:tcPr>
          <w:p w14:paraId="79E229A3" w14:textId="77777777" w:rsidR="001D2F0B" w:rsidRDefault="001D2F0B">
            <w:pPr>
              <w:spacing w:after="0" w:line="259" w:lineRule="auto"/>
              <w:ind w:left="70" w:firstLine="0"/>
              <w:jc w:val="left"/>
              <w:rPr>
                <w:i/>
                <w:color w:val="000000"/>
              </w:rPr>
            </w:pPr>
          </w:p>
        </w:tc>
        <w:tc>
          <w:tcPr>
            <w:tcW w:w="2700" w:type="dxa"/>
            <w:tcBorders>
              <w:top w:val="single" w:sz="8" w:space="0" w:color="231F20"/>
              <w:left w:val="single" w:sz="8" w:space="0" w:color="231F20"/>
              <w:bottom w:val="single" w:sz="8" w:space="0" w:color="231F20"/>
              <w:right w:val="single" w:sz="8" w:space="0" w:color="231F20"/>
            </w:tcBorders>
          </w:tcPr>
          <w:p w14:paraId="74643E8F" w14:textId="77777777" w:rsidR="001D2F0B" w:rsidRDefault="001D2F0B">
            <w:pPr>
              <w:spacing w:after="0" w:line="259" w:lineRule="auto"/>
              <w:ind w:left="75" w:firstLine="0"/>
              <w:jc w:val="left"/>
              <w:rPr>
                <w:i/>
                <w:color w:val="000000"/>
              </w:rPr>
            </w:pPr>
          </w:p>
        </w:tc>
      </w:tr>
    </w:tbl>
    <w:p w14:paraId="376964AD" w14:textId="77777777" w:rsidR="00BE3B55" w:rsidRDefault="008D5C3E">
      <w:pPr>
        <w:spacing w:after="0" w:line="259" w:lineRule="auto"/>
        <w:ind w:left="-720" w:right="16118" w:firstLine="0"/>
        <w:jc w:val="left"/>
      </w:pPr>
      <w:r>
        <w:br w:type="page"/>
      </w:r>
    </w:p>
    <w:p w14:paraId="61481D9B" w14:textId="77777777" w:rsidR="001D2F0B" w:rsidRDefault="001D2F0B">
      <w:pPr>
        <w:spacing w:after="0" w:line="259" w:lineRule="auto"/>
        <w:ind w:left="-720" w:right="16118" w:firstLine="0"/>
        <w:jc w:val="left"/>
      </w:pPr>
    </w:p>
    <w:tbl>
      <w:tblPr>
        <w:tblStyle w:val="TableGrid"/>
        <w:tblW w:w="14900" w:type="dxa"/>
        <w:tblInd w:w="10" w:type="dxa"/>
        <w:tblCellMar>
          <w:top w:w="79" w:type="dxa"/>
          <w:left w:w="20" w:type="dxa"/>
          <w:bottom w:w="0" w:type="dxa"/>
          <w:right w:w="115" w:type="dxa"/>
        </w:tblCellMar>
        <w:tblLook w:val="04A0" w:firstRow="1" w:lastRow="0" w:firstColumn="1" w:lastColumn="0" w:noHBand="0" w:noVBand="1"/>
      </w:tblPr>
      <w:tblGrid>
        <w:gridCol w:w="2580"/>
        <w:gridCol w:w="12320"/>
      </w:tblGrid>
      <w:tr w:rsidR="00BE3B55" w14:paraId="511F78F2" w14:textId="77777777">
        <w:trPr>
          <w:trHeight w:val="780"/>
        </w:trPr>
        <w:tc>
          <w:tcPr>
            <w:tcW w:w="2580" w:type="dxa"/>
            <w:tcBorders>
              <w:top w:val="single" w:sz="8" w:space="0" w:color="231F20"/>
              <w:left w:val="single" w:sz="8" w:space="0" w:color="231F20"/>
              <w:bottom w:val="single" w:sz="8" w:space="0" w:color="231F20"/>
              <w:right w:val="single" w:sz="8" w:space="0" w:color="231F20"/>
            </w:tcBorders>
          </w:tcPr>
          <w:p w14:paraId="26A4BE91" w14:textId="77777777" w:rsidR="00BE3B55" w:rsidRDefault="008D5C3E">
            <w:pPr>
              <w:spacing w:after="0" w:line="259" w:lineRule="auto"/>
              <w:ind w:left="0" w:firstLine="0"/>
              <w:jc w:val="left"/>
            </w:pPr>
            <w:r>
              <w:rPr>
                <w:i/>
                <w:color w:val="000000"/>
              </w:rPr>
              <w:t>Total budget spent:</w:t>
            </w:r>
          </w:p>
        </w:tc>
        <w:tc>
          <w:tcPr>
            <w:tcW w:w="12320" w:type="dxa"/>
            <w:tcBorders>
              <w:top w:val="single" w:sz="8" w:space="0" w:color="231F20"/>
              <w:left w:val="single" w:sz="8" w:space="0" w:color="231F20"/>
              <w:bottom w:val="single" w:sz="8" w:space="0" w:color="231F20"/>
              <w:right w:val="single" w:sz="8" w:space="0" w:color="231F20"/>
            </w:tcBorders>
          </w:tcPr>
          <w:p w14:paraId="192F92CD" w14:textId="77777777" w:rsidR="00BE3B55" w:rsidRDefault="008D5C3E">
            <w:pPr>
              <w:spacing w:after="0" w:line="259" w:lineRule="auto"/>
              <w:ind w:left="60" w:firstLine="0"/>
              <w:jc w:val="left"/>
            </w:pPr>
            <w:r>
              <w:t>£16,575</w:t>
            </w:r>
          </w:p>
        </w:tc>
      </w:tr>
    </w:tbl>
    <w:p w14:paraId="3F6FB7C7" w14:textId="77777777" w:rsidR="00BE3B55" w:rsidRDefault="008D5C3E">
      <w:pPr>
        <w:spacing w:after="441" w:line="259" w:lineRule="auto"/>
        <w:ind w:left="-30" w:right="-37" w:firstLine="0"/>
        <w:jc w:val="left"/>
      </w:pPr>
      <w:r>
        <w:rPr>
          <w:noProof/>
        </w:rPr>
        <w:drawing>
          <wp:inline distT="0" distB="0" distL="0" distR="0" wp14:anchorId="5FDAD91C" wp14:editId="69C7E67A">
            <wp:extent cx="9820275" cy="361950"/>
            <wp:effectExtent l="0" t="0" r="0" b="0"/>
            <wp:docPr id="1277" name="Picture 1277"/>
            <wp:cNvGraphicFramePr/>
            <a:graphic xmlns:a="http://schemas.openxmlformats.org/drawingml/2006/main">
              <a:graphicData uri="http://schemas.openxmlformats.org/drawingml/2006/picture">
                <pic:pic xmlns:pic="http://schemas.openxmlformats.org/drawingml/2006/picture">
                  <pic:nvPicPr>
                    <pic:cNvPr id="1277" name="Picture 1277"/>
                    <pic:cNvPicPr/>
                  </pic:nvPicPr>
                  <pic:blipFill>
                    <a:blip r:embed="rId12"/>
                    <a:stretch>
                      <a:fillRect/>
                    </a:stretch>
                  </pic:blipFill>
                  <pic:spPr>
                    <a:xfrm>
                      <a:off x="0" y="0"/>
                      <a:ext cx="9820275" cy="361950"/>
                    </a:xfrm>
                    <a:prstGeom prst="rect">
                      <a:avLst/>
                    </a:prstGeom>
                  </pic:spPr>
                </pic:pic>
              </a:graphicData>
            </a:graphic>
          </wp:inline>
        </w:drawing>
      </w:r>
    </w:p>
    <w:p w14:paraId="3BEA1B4B" w14:textId="77777777" w:rsidR="00BE3B55" w:rsidRDefault="008D5C3E">
      <w:pPr>
        <w:ind w:left="-5"/>
      </w:pPr>
      <w:r>
        <w:t>This template will be completed at the end of the academic year and will showcase the key achievements schools have made with their Primary PE and sport premium spending.</w:t>
      </w:r>
    </w:p>
    <w:tbl>
      <w:tblPr>
        <w:tblStyle w:val="TableGrid"/>
        <w:tblW w:w="15380" w:type="dxa"/>
        <w:tblInd w:w="10" w:type="dxa"/>
        <w:tblCellMar>
          <w:top w:w="83" w:type="dxa"/>
          <w:left w:w="80" w:type="dxa"/>
          <w:bottom w:w="0" w:type="dxa"/>
          <w:right w:w="115" w:type="dxa"/>
        </w:tblCellMar>
        <w:tblLook w:val="04A0" w:firstRow="1" w:lastRow="0" w:firstColumn="1" w:lastColumn="0" w:noHBand="0" w:noVBand="1"/>
      </w:tblPr>
      <w:tblGrid>
        <w:gridCol w:w="5580"/>
        <w:gridCol w:w="5040"/>
        <w:gridCol w:w="4760"/>
      </w:tblGrid>
      <w:tr w:rsidR="00BE3B55" w14:paraId="4E380327" w14:textId="77777777">
        <w:trPr>
          <w:trHeight w:val="500"/>
        </w:trPr>
        <w:tc>
          <w:tcPr>
            <w:tcW w:w="5580" w:type="dxa"/>
            <w:tcBorders>
              <w:top w:val="single" w:sz="8" w:space="0" w:color="231F20"/>
              <w:left w:val="single" w:sz="8" w:space="0" w:color="231F20"/>
              <w:bottom w:val="single" w:sz="8" w:space="0" w:color="231F20"/>
              <w:right w:val="single" w:sz="8" w:space="0" w:color="231F20"/>
            </w:tcBorders>
          </w:tcPr>
          <w:p w14:paraId="1F25E976" w14:textId="77777777" w:rsidR="00BE3B55" w:rsidRDefault="008D5C3E">
            <w:pPr>
              <w:spacing w:after="0" w:line="259" w:lineRule="auto"/>
              <w:ind w:left="15" w:firstLine="0"/>
              <w:jc w:val="left"/>
            </w:pPr>
            <w:r>
              <w:rPr>
                <w:b/>
              </w:rPr>
              <w:t>Activity/Action</w:t>
            </w:r>
          </w:p>
        </w:tc>
        <w:tc>
          <w:tcPr>
            <w:tcW w:w="5040" w:type="dxa"/>
            <w:tcBorders>
              <w:top w:val="single" w:sz="8" w:space="0" w:color="231F20"/>
              <w:left w:val="single" w:sz="8" w:space="0" w:color="231F20"/>
              <w:bottom w:val="single" w:sz="8" w:space="0" w:color="231F20"/>
              <w:right w:val="single" w:sz="8" w:space="0" w:color="231F20"/>
            </w:tcBorders>
          </w:tcPr>
          <w:p w14:paraId="0C7A05D9" w14:textId="77777777" w:rsidR="00BE3B55" w:rsidRDefault="008D5C3E">
            <w:pPr>
              <w:spacing w:after="0" w:line="259" w:lineRule="auto"/>
              <w:ind w:left="0" w:firstLine="0"/>
              <w:jc w:val="left"/>
            </w:pPr>
            <w:r>
              <w:rPr>
                <w:b/>
              </w:rPr>
              <w:t>Impact</w:t>
            </w:r>
          </w:p>
        </w:tc>
        <w:tc>
          <w:tcPr>
            <w:tcW w:w="4760" w:type="dxa"/>
            <w:tcBorders>
              <w:top w:val="single" w:sz="8" w:space="0" w:color="231F20"/>
              <w:left w:val="single" w:sz="8" w:space="0" w:color="231F20"/>
              <w:bottom w:val="single" w:sz="8" w:space="0" w:color="231F20"/>
              <w:right w:val="single" w:sz="8" w:space="0" w:color="231F20"/>
            </w:tcBorders>
          </w:tcPr>
          <w:p w14:paraId="403F0F3A" w14:textId="77777777" w:rsidR="00BE3B55" w:rsidRDefault="008D5C3E">
            <w:pPr>
              <w:spacing w:after="0" w:line="259" w:lineRule="auto"/>
              <w:ind w:left="0" w:firstLine="0"/>
              <w:jc w:val="left"/>
            </w:pPr>
            <w:r>
              <w:rPr>
                <w:b/>
              </w:rPr>
              <w:t>Comments</w:t>
            </w:r>
          </w:p>
        </w:tc>
      </w:tr>
      <w:tr w:rsidR="00BE3B55" w14:paraId="5CCE3CC0" w14:textId="77777777">
        <w:trPr>
          <w:trHeight w:val="5400"/>
        </w:trPr>
        <w:tc>
          <w:tcPr>
            <w:tcW w:w="5580" w:type="dxa"/>
            <w:tcBorders>
              <w:top w:val="single" w:sz="8" w:space="0" w:color="231F20"/>
              <w:left w:val="single" w:sz="8" w:space="0" w:color="231F20"/>
              <w:bottom w:val="single" w:sz="8" w:space="0" w:color="231F20"/>
              <w:right w:val="single" w:sz="8" w:space="0" w:color="231F20"/>
            </w:tcBorders>
          </w:tcPr>
          <w:p w14:paraId="55DDDC43" w14:textId="77777777" w:rsidR="00BE3B55" w:rsidRDefault="00BE3B55">
            <w:pPr>
              <w:spacing w:after="160" w:line="259" w:lineRule="auto"/>
              <w:ind w:left="0" w:firstLine="0"/>
              <w:jc w:val="left"/>
            </w:pPr>
          </w:p>
        </w:tc>
        <w:tc>
          <w:tcPr>
            <w:tcW w:w="5040" w:type="dxa"/>
            <w:tcBorders>
              <w:top w:val="single" w:sz="8" w:space="0" w:color="231F20"/>
              <w:left w:val="single" w:sz="8" w:space="0" w:color="231F20"/>
              <w:bottom w:val="single" w:sz="8" w:space="0" w:color="231F20"/>
              <w:right w:val="single" w:sz="8" w:space="0" w:color="231F20"/>
            </w:tcBorders>
          </w:tcPr>
          <w:p w14:paraId="3B57E22A" w14:textId="77777777" w:rsidR="00BE3B55" w:rsidRDefault="00BE3B55">
            <w:pPr>
              <w:spacing w:after="160" w:line="259" w:lineRule="auto"/>
              <w:ind w:left="0" w:firstLine="0"/>
              <w:jc w:val="left"/>
            </w:pPr>
          </w:p>
        </w:tc>
        <w:tc>
          <w:tcPr>
            <w:tcW w:w="4760" w:type="dxa"/>
            <w:tcBorders>
              <w:top w:val="single" w:sz="8" w:space="0" w:color="231F20"/>
              <w:left w:val="single" w:sz="8" w:space="0" w:color="231F20"/>
              <w:bottom w:val="single" w:sz="8" w:space="0" w:color="231F20"/>
              <w:right w:val="single" w:sz="8" w:space="0" w:color="231F20"/>
            </w:tcBorders>
          </w:tcPr>
          <w:p w14:paraId="358C2758" w14:textId="77777777" w:rsidR="00BE3B55" w:rsidRDefault="00BE3B55">
            <w:pPr>
              <w:spacing w:after="160" w:line="259" w:lineRule="auto"/>
              <w:ind w:left="0" w:firstLine="0"/>
              <w:jc w:val="left"/>
            </w:pPr>
          </w:p>
        </w:tc>
      </w:tr>
    </w:tbl>
    <w:p w14:paraId="6EFD6D29" w14:textId="77777777" w:rsidR="00BE3B55" w:rsidRDefault="008D5C3E">
      <w:pPr>
        <w:spacing w:after="200" w:line="259" w:lineRule="auto"/>
        <w:ind w:left="-30" w:right="-37" w:firstLine="0"/>
        <w:jc w:val="left"/>
      </w:pPr>
      <w:r>
        <w:rPr>
          <w:noProof/>
        </w:rPr>
        <w:drawing>
          <wp:inline distT="0" distB="0" distL="0" distR="0" wp14:anchorId="34E1D852" wp14:editId="5734A13F">
            <wp:extent cx="9820275" cy="352425"/>
            <wp:effectExtent l="0" t="0" r="0" b="0"/>
            <wp:docPr id="1527" name="Picture 1527"/>
            <wp:cNvGraphicFramePr/>
            <a:graphic xmlns:a="http://schemas.openxmlformats.org/drawingml/2006/main">
              <a:graphicData uri="http://schemas.openxmlformats.org/drawingml/2006/picture">
                <pic:pic xmlns:pic="http://schemas.openxmlformats.org/drawingml/2006/picture">
                  <pic:nvPicPr>
                    <pic:cNvPr id="1527" name="Picture 1527"/>
                    <pic:cNvPicPr/>
                  </pic:nvPicPr>
                  <pic:blipFill>
                    <a:blip r:embed="rId13"/>
                    <a:stretch>
                      <a:fillRect/>
                    </a:stretch>
                  </pic:blipFill>
                  <pic:spPr>
                    <a:xfrm>
                      <a:off x="0" y="0"/>
                      <a:ext cx="9820275" cy="352425"/>
                    </a:xfrm>
                    <a:prstGeom prst="rect">
                      <a:avLst/>
                    </a:prstGeom>
                  </pic:spPr>
                </pic:pic>
              </a:graphicData>
            </a:graphic>
          </wp:inline>
        </w:drawing>
      </w:r>
    </w:p>
    <w:p w14:paraId="0B51AED1" w14:textId="77777777" w:rsidR="00BE3B55" w:rsidRDefault="008D5C3E">
      <w:pPr>
        <w:spacing w:after="129" w:line="259" w:lineRule="auto"/>
        <w:ind w:left="0" w:firstLine="0"/>
        <w:jc w:val="left"/>
      </w:pPr>
      <w:r>
        <w:rPr>
          <w:i/>
          <w:u w:val="single" w:color="231F20"/>
        </w:rPr>
        <w:t>Meeting National Curriculum requirements for swimming and water safety.</w:t>
      </w:r>
    </w:p>
    <w:tbl>
      <w:tblPr>
        <w:tblStyle w:val="TableGrid"/>
        <w:tblpPr w:vertAnchor="page" w:horzAnchor="page" w:tblpX="730" w:tblpY="7370"/>
        <w:tblOverlap w:val="never"/>
        <w:tblW w:w="15380" w:type="dxa"/>
        <w:tblInd w:w="0" w:type="dxa"/>
        <w:tblCellMar>
          <w:top w:w="90" w:type="dxa"/>
          <w:left w:w="85" w:type="dxa"/>
          <w:bottom w:w="0" w:type="dxa"/>
          <w:right w:w="6" w:type="dxa"/>
        </w:tblCellMar>
        <w:tblLook w:val="04A0" w:firstRow="1" w:lastRow="0" w:firstColumn="1" w:lastColumn="0" w:noHBand="0" w:noVBand="1"/>
      </w:tblPr>
      <w:tblGrid>
        <w:gridCol w:w="6880"/>
        <w:gridCol w:w="2820"/>
        <w:gridCol w:w="5680"/>
      </w:tblGrid>
      <w:tr w:rsidR="00BE3B55" w14:paraId="244D410A" w14:textId="77777777">
        <w:trPr>
          <w:trHeight w:val="3340"/>
        </w:trPr>
        <w:tc>
          <w:tcPr>
            <w:tcW w:w="6880" w:type="dxa"/>
            <w:tcBorders>
              <w:top w:val="single" w:sz="8" w:space="0" w:color="231F20"/>
              <w:left w:val="single" w:sz="8" w:space="0" w:color="231F20"/>
              <w:bottom w:val="single" w:sz="8" w:space="0" w:color="231F20"/>
              <w:right w:val="single" w:sz="8" w:space="0" w:color="231F20"/>
            </w:tcBorders>
          </w:tcPr>
          <w:p w14:paraId="57AC3136" w14:textId="77777777" w:rsidR="00BE3B55" w:rsidRDefault="008D5C3E">
            <w:pPr>
              <w:spacing w:after="0" w:line="259" w:lineRule="auto"/>
              <w:ind w:right="262" w:firstLine="0"/>
              <w:jc w:val="left"/>
            </w:pPr>
            <w:r>
              <w:lastRenderedPageBreak/>
              <w:t>What percentage of your current Year 6 cohort are able to perform safe self-rescue in different water-based situations?</w:t>
            </w:r>
          </w:p>
        </w:tc>
        <w:tc>
          <w:tcPr>
            <w:tcW w:w="2820" w:type="dxa"/>
            <w:tcBorders>
              <w:top w:val="single" w:sz="8" w:space="0" w:color="231F20"/>
              <w:left w:val="single" w:sz="8" w:space="0" w:color="231F20"/>
              <w:bottom w:val="single" w:sz="8" w:space="0" w:color="231F20"/>
              <w:right w:val="single" w:sz="8" w:space="0" w:color="231F20"/>
            </w:tcBorders>
          </w:tcPr>
          <w:p w14:paraId="03E8C1AF" w14:textId="77777777" w:rsidR="00BE3B55" w:rsidRDefault="008D5C3E">
            <w:pPr>
              <w:spacing w:after="0" w:line="259" w:lineRule="auto"/>
              <w:ind w:left="0" w:firstLine="0"/>
              <w:jc w:val="left"/>
            </w:pPr>
            <w:r>
              <w:t>78.5%</w:t>
            </w:r>
          </w:p>
        </w:tc>
        <w:tc>
          <w:tcPr>
            <w:tcW w:w="5680" w:type="dxa"/>
            <w:tcBorders>
              <w:top w:val="single" w:sz="8" w:space="0" w:color="231F20"/>
              <w:left w:val="single" w:sz="8" w:space="0" w:color="231F20"/>
              <w:bottom w:val="single" w:sz="8" w:space="0" w:color="231F20"/>
              <w:right w:val="single" w:sz="8" w:space="0" w:color="231F20"/>
            </w:tcBorders>
          </w:tcPr>
          <w:p w14:paraId="135AFA9E" w14:textId="77777777" w:rsidR="00BE3B55" w:rsidRDefault="008D5C3E">
            <w:pPr>
              <w:spacing w:after="0" w:line="259" w:lineRule="auto"/>
              <w:ind w:left="0" w:firstLine="0"/>
              <w:jc w:val="left"/>
            </w:pPr>
            <w:r>
              <w:rPr>
                <w:i/>
                <w:color w:val="4C4D4F"/>
              </w:rPr>
              <w:t xml:space="preserve">Most of the children have a strong understanding on what to </w:t>
            </w:r>
            <w:r>
              <w:rPr>
                <w:i/>
                <w:color w:val="4C4D4F"/>
              </w:rPr>
              <w:t>do to self-rescue if needed as we have taught them through assemblies/PSHE about water safety as well as when they are in the water. Some children with additional needs may find this a little hard due to their understanding.</w:t>
            </w:r>
          </w:p>
        </w:tc>
      </w:tr>
    </w:tbl>
    <w:p w14:paraId="42C4D49B" w14:textId="77777777" w:rsidR="00BE3B55" w:rsidRDefault="008D5C3E">
      <w:pPr>
        <w:spacing w:after="0" w:line="259" w:lineRule="auto"/>
        <w:ind w:left="0" w:firstLine="0"/>
        <w:jc w:val="left"/>
      </w:pPr>
      <w:r>
        <w:rPr>
          <w:i/>
        </w:rPr>
        <w:t>Priority should always be give</w:t>
      </w:r>
      <w:r>
        <w:rPr>
          <w:i/>
        </w:rPr>
        <w:t>n to ensuring that pupils can perform safe self-rescue even if they do not fully meet the first two requirements of the National Curriculum programme of study</w:t>
      </w:r>
    </w:p>
    <w:tbl>
      <w:tblPr>
        <w:tblStyle w:val="TableGrid"/>
        <w:tblW w:w="15380" w:type="dxa"/>
        <w:tblInd w:w="10" w:type="dxa"/>
        <w:tblCellMar>
          <w:top w:w="67" w:type="dxa"/>
          <w:left w:w="10" w:type="dxa"/>
          <w:bottom w:w="0" w:type="dxa"/>
          <w:right w:w="26" w:type="dxa"/>
        </w:tblCellMar>
        <w:tblLook w:val="04A0" w:firstRow="1" w:lastRow="0" w:firstColumn="1" w:lastColumn="0" w:noHBand="0" w:noVBand="1"/>
      </w:tblPr>
      <w:tblGrid>
        <w:gridCol w:w="6880"/>
        <w:gridCol w:w="2820"/>
        <w:gridCol w:w="5680"/>
      </w:tblGrid>
      <w:tr w:rsidR="00BE3B55" w14:paraId="3D64DD50" w14:textId="77777777">
        <w:trPr>
          <w:trHeight w:val="960"/>
        </w:trPr>
        <w:tc>
          <w:tcPr>
            <w:tcW w:w="6880" w:type="dxa"/>
            <w:tcBorders>
              <w:top w:val="single" w:sz="8" w:space="0" w:color="231F20"/>
              <w:left w:val="single" w:sz="8" w:space="0" w:color="231F20"/>
              <w:bottom w:val="single" w:sz="8" w:space="0" w:color="231F20"/>
              <w:right w:val="single" w:sz="8" w:space="0" w:color="231F20"/>
            </w:tcBorders>
          </w:tcPr>
          <w:p w14:paraId="141D0C16" w14:textId="77777777" w:rsidR="00BE3B55" w:rsidRDefault="008D5C3E">
            <w:pPr>
              <w:spacing w:after="0" w:line="259" w:lineRule="auto"/>
              <w:ind w:left="85" w:firstLine="0"/>
              <w:jc w:val="left"/>
            </w:pPr>
            <w:r>
              <w:rPr>
                <w:b/>
                <w:u w:val="single" w:color="231F20"/>
              </w:rPr>
              <w:t>Question</w:t>
            </w:r>
          </w:p>
        </w:tc>
        <w:tc>
          <w:tcPr>
            <w:tcW w:w="2820" w:type="dxa"/>
            <w:tcBorders>
              <w:top w:val="single" w:sz="8" w:space="0" w:color="231F20"/>
              <w:left w:val="single" w:sz="8" w:space="0" w:color="231F20"/>
              <w:bottom w:val="single" w:sz="8" w:space="0" w:color="231F20"/>
              <w:right w:val="single" w:sz="8" w:space="0" w:color="231F20"/>
            </w:tcBorders>
          </w:tcPr>
          <w:p w14:paraId="3965704C" w14:textId="77777777" w:rsidR="00BE3B55" w:rsidRDefault="008D5C3E">
            <w:pPr>
              <w:spacing w:after="0" w:line="259" w:lineRule="auto"/>
              <w:ind w:left="75" w:firstLine="0"/>
              <w:jc w:val="left"/>
            </w:pPr>
            <w:r>
              <w:rPr>
                <w:b/>
                <w:u w:val="single" w:color="231F20"/>
              </w:rPr>
              <w:t>Stats:</w:t>
            </w:r>
          </w:p>
        </w:tc>
        <w:tc>
          <w:tcPr>
            <w:tcW w:w="5680" w:type="dxa"/>
            <w:tcBorders>
              <w:top w:val="single" w:sz="8" w:space="0" w:color="231F20"/>
              <w:left w:val="single" w:sz="8" w:space="0" w:color="231F20"/>
              <w:bottom w:val="single" w:sz="8" w:space="0" w:color="231F20"/>
              <w:right w:val="single" w:sz="8" w:space="0" w:color="231F20"/>
            </w:tcBorders>
          </w:tcPr>
          <w:p w14:paraId="0391F851" w14:textId="77777777" w:rsidR="00BE3B55" w:rsidRDefault="008D5C3E">
            <w:pPr>
              <w:spacing w:after="132" w:line="259" w:lineRule="auto"/>
              <w:ind w:left="75" w:firstLine="0"/>
              <w:jc w:val="left"/>
            </w:pPr>
            <w:r>
              <w:rPr>
                <w:b/>
                <w:u w:val="single" w:color="231F20"/>
              </w:rPr>
              <w:t>Further context</w:t>
            </w:r>
          </w:p>
          <w:p w14:paraId="11EFF3B3" w14:textId="77777777" w:rsidR="00BE3B55" w:rsidRDefault="008D5C3E">
            <w:pPr>
              <w:spacing w:after="0" w:line="259" w:lineRule="auto"/>
              <w:ind w:left="75" w:firstLine="0"/>
              <w:jc w:val="left"/>
            </w:pPr>
            <w:r>
              <w:rPr>
                <w:b/>
                <w:u w:val="single" w:color="231F20"/>
              </w:rPr>
              <w:t>Relative to local challenges</w:t>
            </w:r>
          </w:p>
        </w:tc>
      </w:tr>
      <w:tr w:rsidR="00BE3B55" w14:paraId="4D807EDF" w14:textId="77777777">
        <w:trPr>
          <w:trHeight w:val="1920"/>
        </w:trPr>
        <w:tc>
          <w:tcPr>
            <w:tcW w:w="6880" w:type="dxa"/>
            <w:tcBorders>
              <w:top w:val="single" w:sz="8" w:space="0" w:color="231F20"/>
              <w:left w:val="single" w:sz="8" w:space="0" w:color="231F20"/>
              <w:bottom w:val="single" w:sz="8" w:space="0" w:color="231F20"/>
              <w:right w:val="single" w:sz="8" w:space="0" w:color="231F20"/>
            </w:tcBorders>
          </w:tcPr>
          <w:p w14:paraId="618B243F" w14:textId="77777777" w:rsidR="00BE3B55" w:rsidRDefault="008D5C3E">
            <w:pPr>
              <w:spacing w:after="0" w:line="259" w:lineRule="auto"/>
              <w:ind w:left="85" w:right="88" w:firstLine="0"/>
              <w:jc w:val="left"/>
            </w:pPr>
            <w:r>
              <w:t>What percentage of your current Year 6 cohort can swim competently, confidently and proficiently over a distance of at least 25 meters?</w:t>
            </w:r>
          </w:p>
        </w:tc>
        <w:tc>
          <w:tcPr>
            <w:tcW w:w="2820" w:type="dxa"/>
            <w:tcBorders>
              <w:top w:val="single" w:sz="8" w:space="0" w:color="231F20"/>
              <w:left w:val="single" w:sz="8" w:space="0" w:color="231F20"/>
              <w:bottom w:val="single" w:sz="8" w:space="0" w:color="231F20"/>
              <w:right w:val="single" w:sz="8" w:space="0" w:color="231F20"/>
            </w:tcBorders>
          </w:tcPr>
          <w:p w14:paraId="31FA6B17" w14:textId="77777777" w:rsidR="00BE3B55" w:rsidRDefault="008D5C3E">
            <w:pPr>
              <w:spacing w:after="0" w:line="259" w:lineRule="auto"/>
              <w:ind w:left="75" w:right="1692" w:firstLine="0"/>
              <w:jc w:val="left"/>
            </w:pPr>
            <w:r>
              <w:t>28/32 87.5%</w:t>
            </w:r>
          </w:p>
        </w:tc>
        <w:tc>
          <w:tcPr>
            <w:tcW w:w="5680" w:type="dxa"/>
            <w:tcBorders>
              <w:top w:val="single" w:sz="8" w:space="0" w:color="231F20"/>
              <w:left w:val="single" w:sz="8" w:space="0" w:color="231F20"/>
              <w:bottom w:val="single" w:sz="8" w:space="0" w:color="231F20"/>
              <w:right w:val="single" w:sz="8" w:space="0" w:color="231F20"/>
            </w:tcBorders>
          </w:tcPr>
          <w:p w14:paraId="6EEB21E7" w14:textId="77777777" w:rsidR="00BE3B55" w:rsidRDefault="008D5C3E">
            <w:pPr>
              <w:spacing w:after="0" w:line="259" w:lineRule="auto"/>
              <w:ind w:left="75" w:firstLine="0"/>
              <w:jc w:val="left"/>
            </w:pPr>
            <w:r>
              <w:rPr>
                <w:i/>
                <w:color w:val="58595B"/>
              </w:rPr>
              <w:t>We ensure our KS1 and LKS2 Pupils attend swimming</w:t>
            </w:r>
          </w:p>
        </w:tc>
      </w:tr>
      <w:tr w:rsidR="00BE3B55" w14:paraId="4C117BB7" w14:textId="77777777">
        <w:trPr>
          <w:trHeight w:val="1440"/>
        </w:trPr>
        <w:tc>
          <w:tcPr>
            <w:tcW w:w="6880" w:type="dxa"/>
            <w:tcBorders>
              <w:top w:val="single" w:sz="8" w:space="0" w:color="231F20"/>
              <w:left w:val="single" w:sz="8" w:space="0" w:color="231F20"/>
              <w:bottom w:val="single" w:sz="8" w:space="0" w:color="231F20"/>
              <w:right w:val="single" w:sz="8" w:space="0" w:color="231F20"/>
            </w:tcBorders>
          </w:tcPr>
          <w:p w14:paraId="559016D7" w14:textId="77777777" w:rsidR="00BE3B55" w:rsidRDefault="008D5C3E">
            <w:pPr>
              <w:spacing w:after="0" w:line="259" w:lineRule="auto"/>
              <w:ind w:left="85" w:right="525" w:firstLine="0"/>
            </w:pPr>
            <w:r>
              <w:t>What percentage of your current Year</w:t>
            </w:r>
            <w:r>
              <w:t xml:space="preserve"> 6 cohort can use a range of strokes effectively [for example, front crawl, backstroke, and breaststroke]?</w:t>
            </w:r>
          </w:p>
        </w:tc>
        <w:tc>
          <w:tcPr>
            <w:tcW w:w="2820" w:type="dxa"/>
            <w:tcBorders>
              <w:top w:val="single" w:sz="8" w:space="0" w:color="231F20"/>
              <w:left w:val="single" w:sz="8" w:space="0" w:color="231F20"/>
              <w:bottom w:val="single" w:sz="8" w:space="0" w:color="231F20"/>
              <w:right w:val="single" w:sz="8" w:space="0" w:color="231F20"/>
            </w:tcBorders>
          </w:tcPr>
          <w:p w14:paraId="13C90A2E" w14:textId="77777777" w:rsidR="00BE3B55" w:rsidRDefault="008D5C3E">
            <w:pPr>
              <w:spacing w:after="0" w:line="259" w:lineRule="auto"/>
              <w:ind w:left="75" w:right="1550" w:firstLine="0"/>
              <w:jc w:val="left"/>
            </w:pPr>
            <w:r>
              <w:t>25/32</w:t>
            </w:r>
          </w:p>
          <w:p w14:paraId="2298328C" w14:textId="77777777" w:rsidR="008D5C3E" w:rsidRDefault="008D5C3E">
            <w:pPr>
              <w:spacing w:after="0" w:line="259" w:lineRule="auto"/>
              <w:ind w:left="75" w:right="1550" w:firstLine="0"/>
              <w:jc w:val="left"/>
            </w:pPr>
            <w:r>
              <w:t>78.15%</w:t>
            </w:r>
          </w:p>
        </w:tc>
        <w:tc>
          <w:tcPr>
            <w:tcW w:w="5680" w:type="dxa"/>
            <w:tcBorders>
              <w:top w:val="single" w:sz="8" w:space="0" w:color="231F20"/>
              <w:left w:val="single" w:sz="8" w:space="0" w:color="231F20"/>
              <w:bottom w:val="single" w:sz="8" w:space="0" w:color="231F20"/>
              <w:right w:val="single" w:sz="8" w:space="0" w:color="231F20"/>
            </w:tcBorders>
          </w:tcPr>
          <w:p w14:paraId="43D7E24D" w14:textId="77777777" w:rsidR="00BE3B55" w:rsidRDefault="008D5C3E">
            <w:pPr>
              <w:spacing w:after="0" w:line="259" w:lineRule="auto"/>
              <w:ind w:left="0" w:firstLine="0"/>
              <w:jc w:val="left"/>
            </w:pPr>
            <w:r>
              <w:rPr>
                <w:i/>
                <w:color w:val="4C4D4F"/>
              </w:rPr>
              <w:t>Children receive their final swimming lessons in Year 4.</w:t>
            </w:r>
          </w:p>
        </w:tc>
      </w:tr>
    </w:tbl>
    <w:p w14:paraId="55C3E9DB" w14:textId="77777777" w:rsidR="00BE3B55" w:rsidRDefault="00BE3B55">
      <w:pPr>
        <w:spacing w:after="0" w:line="259" w:lineRule="auto"/>
        <w:ind w:left="-720" w:right="8" w:firstLine="0"/>
        <w:jc w:val="left"/>
      </w:pPr>
    </w:p>
    <w:tbl>
      <w:tblPr>
        <w:tblStyle w:val="TableGrid"/>
        <w:tblW w:w="15380" w:type="dxa"/>
        <w:tblInd w:w="10" w:type="dxa"/>
        <w:tblCellMar>
          <w:top w:w="61" w:type="dxa"/>
          <w:left w:w="0" w:type="dxa"/>
          <w:bottom w:w="0" w:type="dxa"/>
          <w:right w:w="0" w:type="dxa"/>
        </w:tblCellMar>
        <w:tblLook w:val="04A0" w:firstRow="1" w:lastRow="0" w:firstColumn="1" w:lastColumn="0" w:noHBand="0" w:noVBand="1"/>
      </w:tblPr>
      <w:tblGrid>
        <w:gridCol w:w="6865"/>
        <w:gridCol w:w="589"/>
        <w:gridCol w:w="329"/>
        <w:gridCol w:w="1931"/>
        <w:gridCol w:w="5666"/>
      </w:tblGrid>
      <w:tr w:rsidR="00BE3B55" w14:paraId="7F7BC59E" w14:textId="77777777">
        <w:trPr>
          <w:trHeight w:val="353"/>
        </w:trPr>
        <w:tc>
          <w:tcPr>
            <w:tcW w:w="6880" w:type="dxa"/>
            <w:vMerge w:val="restart"/>
            <w:tcBorders>
              <w:top w:val="single" w:sz="8" w:space="0" w:color="231F20"/>
              <w:left w:val="single" w:sz="8" w:space="0" w:color="231F20"/>
              <w:bottom w:val="single" w:sz="8" w:space="0" w:color="231F20"/>
              <w:right w:val="single" w:sz="8" w:space="0" w:color="231F20"/>
            </w:tcBorders>
          </w:tcPr>
          <w:p w14:paraId="57EF503F" w14:textId="77777777" w:rsidR="00BE3B55" w:rsidRDefault="008D5C3E">
            <w:pPr>
              <w:spacing w:after="0" w:line="259" w:lineRule="auto"/>
              <w:ind w:left="95" w:right="400" w:firstLine="0"/>
              <w:jc w:val="left"/>
            </w:pPr>
            <w:r>
              <w:t>If your schools swimming data is below national expectation, you can choose to use the Primary PE and sport premium to provide additional top-up sessions for those pupils that did not meet National Curriculum requirements after the completion of core lesso</w:t>
            </w:r>
            <w:r>
              <w:t>ns. Have you done this?</w:t>
            </w:r>
          </w:p>
        </w:tc>
        <w:tc>
          <w:tcPr>
            <w:tcW w:w="558" w:type="dxa"/>
            <w:vMerge w:val="restart"/>
            <w:tcBorders>
              <w:top w:val="single" w:sz="8" w:space="0" w:color="231F20"/>
              <w:left w:val="single" w:sz="8" w:space="0" w:color="231F20"/>
              <w:bottom w:val="single" w:sz="8" w:space="0" w:color="231F20"/>
              <w:right w:val="nil"/>
            </w:tcBorders>
          </w:tcPr>
          <w:p w14:paraId="12E66AFD" w14:textId="77777777" w:rsidR="00BE3B55" w:rsidRDefault="008D5C3E">
            <w:pPr>
              <w:spacing w:after="0" w:line="259" w:lineRule="auto"/>
              <w:ind w:left="85" w:firstLine="0"/>
            </w:pPr>
            <w:r>
              <w:t>Yes/</w:t>
            </w:r>
          </w:p>
        </w:tc>
        <w:tc>
          <w:tcPr>
            <w:tcW w:w="328" w:type="dxa"/>
            <w:tcBorders>
              <w:top w:val="single" w:sz="8" w:space="0" w:color="231F20"/>
              <w:left w:val="nil"/>
              <w:bottom w:val="nil"/>
              <w:right w:val="nil"/>
            </w:tcBorders>
            <w:shd w:val="clear" w:color="auto" w:fill="FFFF00"/>
          </w:tcPr>
          <w:p w14:paraId="2CA3272E" w14:textId="77777777" w:rsidR="00BE3B55" w:rsidRDefault="008D5C3E">
            <w:pPr>
              <w:spacing w:after="0" w:line="259" w:lineRule="auto"/>
              <w:ind w:left="0" w:firstLine="0"/>
            </w:pPr>
            <w:r>
              <w:t>No</w:t>
            </w:r>
          </w:p>
        </w:tc>
        <w:tc>
          <w:tcPr>
            <w:tcW w:w="1934" w:type="dxa"/>
            <w:vMerge w:val="restart"/>
            <w:tcBorders>
              <w:top w:val="single" w:sz="8" w:space="0" w:color="231F20"/>
              <w:left w:val="nil"/>
              <w:bottom w:val="single" w:sz="8" w:space="0" w:color="231F20"/>
              <w:right w:val="single" w:sz="8" w:space="0" w:color="231F20"/>
            </w:tcBorders>
          </w:tcPr>
          <w:p w14:paraId="0A22DD31" w14:textId="77777777" w:rsidR="00BE3B55" w:rsidRDefault="008D5C3E">
            <w:pPr>
              <w:spacing w:after="160" w:line="259" w:lineRule="auto"/>
              <w:ind w:left="0" w:firstLine="0"/>
              <w:jc w:val="left"/>
            </w:pPr>
            <w:r>
              <w:t>This has not been required.</w:t>
            </w:r>
          </w:p>
        </w:tc>
        <w:tc>
          <w:tcPr>
            <w:tcW w:w="5680" w:type="dxa"/>
            <w:vMerge w:val="restart"/>
            <w:tcBorders>
              <w:top w:val="single" w:sz="8" w:space="0" w:color="231F20"/>
              <w:left w:val="single" w:sz="8" w:space="0" w:color="231F20"/>
              <w:bottom w:val="single" w:sz="8" w:space="0" w:color="231F20"/>
              <w:right w:val="single" w:sz="8" w:space="0" w:color="231F20"/>
            </w:tcBorders>
          </w:tcPr>
          <w:p w14:paraId="768C4D3B" w14:textId="77777777" w:rsidR="00BE3B55" w:rsidRDefault="008D5C3E">
            <w:pPr>
              <w:spacing w:after="0" w:line="259" w:lineRule="auto"/>
              <w:ind w:right="50" w:firstLine="0"/>
              <w:jc w:val="left"/>
            </w:pPr>
            <w:r>
              <w:rPr>
                <w:rFonts w:ascii="Times New Roman" w:eastAsia="Times New Roman" w:hAnsi="Times New Roman" w:cs="Times New Roman"/>
                <w:color w:val="000000"/>
                <w:sz w:val="26"/>
              </w:rPr>
              <w:t>This has not been required.</w:t>
            </w:r>
          </w:p>
        </w:tc>
      </w:tr>
      <w:tr w:rsidR="00BE3B55" w14:paraId="5AD458D3" w14:textId="77777777">
        <w:trPr>
          <w:trHeight w:val="2980"/>
        </w:trPr>
        <w:tc>
          <w:tcPr>
            <w:tcW w:w="0" w:type="auto"/>
            <w:vMerge/>
            <w:tcBorders>
              <w:top w:val="nil"/>
              <w:left w:val="single" w:sz="8" w:space="0" w:color="231F20"/>
              <w:bottom w:val="single" w:sz="8" w:space="0" w:color="231F20"/>
              <w:right w:val="single" w:sz="8" w:space="0" w:color="231F20"/>
            </w:tcBorders>
          </w:tcPr>
          <w:p w14:paraId="4A5941E6" w14:textId="77777777" w:rsidR="00BE3B55" w:rsidRDefault="00BE3B55">
            <w:pPr>
              <w:spacing w:after="160" w:line="259" w:lineRule="auto"/>
              <w:ind w:left="0" w:firstLine="0"/>
              <w:jc w:val="left"/>
            </w:pPr>
          </w:p>
        </w:tc>
        <w:tc>
          <w:tcPr>
            <w:tcW w:w="0" w:type="auto"/>
            <w:vMerge/>
            <w:tcBorders>
              <w:top w:val="nil"/>
              <w:left w:val="single" w:sz="8" w:space="0" w:color="231F20"/>
              <w:bottom w:val="single" w:sz="8" w:space="0" w:color="231F20"/>
              <w:right w:val="nil"/>
            </w:tcBorders>
          </w:tcPr>
          <w:p w14:paraId="5D41E600" w14:textId="77777777" w:rsidR="00BE3B55" w:rsidRDefault="00BE3B55">
            <w:pPr>
              <w:spacing w:after="160" w:line="259" w:lineRule="auto"/>
              <w:ind w:left="0" w:firstLine="0"/>
              <w:jc w:val="left"/>
            </w:pPr>
          </w:p>
        </w:tc>
        <w:tc>
          <w:tcPr>
            <w:tcW w:w="328" w:type="dxa"/>
            <w:tcBorders>
              <w:top w:val="nil"/>
              <w:left w:val="nil"/>
              <w:bottom w:val="single" w:sz="8" w:space="0" w:color="231F20"/>
              <w:right w:val="nil"/>
            </w:tcBorders>
          </w:tcPr>
          <w:p w14:paraId="442178D9" w14:textId="77777777" w:rsidR="00BE3B55" w:rsidRDefault="00BE3B55">
            <w:pPr>
              <w:spacing w:after="160" w:line="259" w:lineRule="auto"/>
              <w:ind w:left="0" w:firstLine="0"/>
              <w:jc w:val="left"/>
            </w:pPr>
          </w:p>
        </w:tc>
        <w:tc>
          <w:tcPr>
            <w:tcW w:w="0" w:type="auto"/>
            <w:vMerge/>
            <w:tcBorders>
              <w:top w:val="nil"/>
              <w:left w:val="nil"/>
              <w:bottom w:val="single" w:sz="8" w:space="0" w:color="231F20"/>
              <w:right w:val="single" w:sz="8" w:space="0" w:color="231F20"/>
            </w:tcBorders>
          </w:tcPr>
          <w:p w14:paraId="5325F76B" w14:textId="77777777" w:rsidR="00BE3B55" w:rsidRDefault="00BE3B55">
            <w:pPr>
              <w:spacing w:after="160" w:line="259" w:lineRule="auto"/>
              <w:ind w:left="0" w:firstLine="0"/>
              <w:jc w:val="left"/>
            </w:pPr>
          </w:p>
        </w:tc>
        <w:tc>
          <w:tcPr>
            <w:tcW w:w="0" w:type="auto"/>
            <w:vMerge/>
            <w:tcBorders>
              <w:top w:val="nil"/>
              <w:left w:val="single" w:sz="8" w:space="0" w:color="231F20"/>
              <w:bottom w:val="single" w:sz="8" w:space="0" w:color="231F20"/>
              <w:right w:val="single" w:sz="8" w:space="0" w:color="231F20"/>
            </w:tcBorders>
          </w:tcPr>
          <w:p w14:paraId="7291B4DC" w14:textId="77777777" w:rsidR="00BE3B55" w:rsidRDefault="00BE3B55">
            <w:pPr>
              <w:spacing w:after="160" w:line="259" w:lineRule="auto"/>
              <w:ind w:left="0" w:firstLine="0"/>
              <w:jc w:val="left"/>
            </w:pPr>
          </w:p>
        </w:tc>
      </w:tr>
      <w:tr w:rsidR="00BE3B55" w14:paraId="3A6A161E" w14:textId="77777777">
        <w:trPr>
          <w:trHeight w:val="3340"/>
        </w:trPr>
        <w:tc>
          <w:tcPr>
            <w:tcW w:w="6880" w:type="dxa"/>
            <w:tcBorders>
              <w:top w:val="single" w:sz="8" w:space="0" w:color="231F20"/>
              <w:left w:val="single" w:sz="8" w:space="0" w:color="231F20"/>
              <w:bottom w:val="single" w:sz="8" w:space="0" w:color="231F20"/>
              <w:right w:val="single" w:sz="8" w:space="0" w:color="231F20"/>
            </w:tcBorders>
          </w:tcPr>
          <w:p w14:paraId="1F608F10" w14:textId="77777777" w:rsidR="00BE3B55" w:rsidRDefault="008D5C3E">
            <w:pPr>
              <w:spacing w:after="0" w:line="259" w:lineRule="auto"/>
              <w:ind w:left="95" w:right="112" w:firstLine="0"/>
              <w:jc w:val="left"/>
            </w:pPr>
            <w:r>
              <w:t>Have you provided CPD to improve the knowledge and confidence of staff to be able to teach swimming and water safety?</w:t>
            </w:r>
          </w:p>
        </w:tc>
        <w:tc>
          <w:tcPr>
            <w:tcW w:w="886" w:type="dxa"/>
            <w:gridSpan w:val="2"/>
            <w:tcBorders>
              <w:top w:val="single" w:sz="8" w:space="0" w:color="231F20"/>
              <w:left w:val="single" w:sz="8" w:space="0" w:color="231F20"/>
              <w:bottom w:val="single" w:sz="8" w:space="0" w:color="231F20"/>
              <w:right w:val="nil"/>
            </w:tcBorders>
          </w:tcPr>
          <w:p w14:paraId="565D2EAE" w14:textId="77777777" w:rsidR="00BE3B55" w:rsidRDefault="008D5C3E">
            <w:pPr>
              <w:spacing w:after="0" w:line="259" w:lineRule="auto"/>
              <w:ind w:left="85" w:firstLine="0"/>
            </w:pPr>
            <w:r>
              <w:rPr>
                <w:shd w:val="clear" w:color="auto" w:fill="FFFF00"/>
              </w:rPr>
              <w:t>Yes</w:t>
            </w:r>
            <w:r>
              <w:t>/No</w:t>
            </w:r>
          </w:p>
        </w:tc>
        <w:tc>
          <w:tcPr>
            <w:tcW w:w="1934" w:type="dxa"/>
            <w:tcBorders>
              <w:top w:val="single" w:sz="8" w:space="0" w:color="231F20"/>
              <w:left w:val="nil"/>
              <w:bottom w:val="single" w:sz="8" w:space="0" w:color="231F20"/>
              <w:right w:val="single" w:sz="8" w:space="0" w:color="231F20"/>
            </w:tcBorders>
          </w:tcPr>
          <w:p w14:paraId="4FD4A932" w14:textId="77777777" w:rsidR="00BE3B55" w:rsidRDefault="00BE3B55">
            <w:pPr>
              <w:spacing w:after="160" w:line="259" w:lineRule="auto"/>
              <w:ind w:left="0" w:firstLine="0"/>
              <w:jc w:val="left"/>
            </w:pPr>
          </w:p>
        </w:tc>
        <w:tc>
          <w:tcPr>
            <w:tcW w:w="5680" w:type="dxa"/>
            <w:tcBorders>
              <w:top w:val="single" w:sz="8" w:space="0" w:color="231F20"/>
              <w:left w:val="single" w:sz="8" w:space="0" w:color="231F20"/>
              <w:bottom w:val="single" w:sz="8" w:space="0" w:color="231F20"/>
              <w:right w:val="single" w:sz="8" w:space="0" w:color="231F20"/>
            </w:tcBorders>
          </w:tcPr>
          <w:p w14:paraId="2C6BB0CB" w14:textId="77777777" w:rsidR="00BE3B55" w:rsidRDefault="008D5C3E">
            <w:pPr>
              <w:spacing w:after="0" w:line="259" w:lineRule="auto"/>
              <w:ind w:firstLine="0"/>
              <w:jc w:val="left"/>
            </w:pPr>
            <w:r>
              <w:t xml:space="preserve">We use swimming teachers from the Leisure centre who are trained at teaching the skills and </w:t>
            </w:r>
            <w:proofErr w:type="spellStart"/>
            <w:r>
              <w:t>knwoeldge</w:t>
            </w:r>
            <w:proofErr w:type="spellEnd"/>
            <w:r>
              <w:t xml:space="preserve"> of swimming.</w:t>
            </w:r>
          </w:p>
        </w:tc>
      </w:tr>
    </w:tbl>
    <w:p w14:paraId="12DF437C" w14:textId="77777777" w:rsidR="00BE3B55" w:rsidRDefault="008D5C3E">
      <w:pPr>
        <w:ind w:left="-5"/>
      </w:pPr>
      <w:r>
        <w:t>Signed off by:</w:t>
      </w:r>
    </w:p>
    <w:tbl>
      <w:tblPr>
        <w:tblStyle w:val="TableGrid"/>
        <w:tblW w:w="15380" w:type="dxa"/>
        <w:tblInd w:w="10" w:type="dxa"/>
        <w:tblCellMar>
          <w:top w:w="84" w:type="dxa"/>
          <w:left w:w="20" w:type="dxa"/>
          <w:bottom w:w="0" w:type="dxa"/>
          <w:right w:w="115" w:type="dxa"/>
        </w:tblCellMar>
        <w:tblLook w:val="04A0" w:firstRow="1" w:lastRow="0" w:firstColumn="1" w:lastColumn="0" w:noHBand="0" w:noVBand="1"/>
      </w:tblPr>
      <w:tblGrid>
        <w:gridCol w:w="5280"/>
        <w:gridCol w:w="10100"/>
      </w:tblGrid>
      <w:tr w:rsidR="00BE3B55" w14:paraId="3A78112E" w14:textId="77777777">
        <w:trPr>
          <w:trHeight w:val="460"/>
        </w:trPr>
        <w:tc>
          <w:tcPr>
            <w:tcW w:w="5280" w:type="dxa"/>
            <w:tcBorders>
              <w:top w:val="single" w:sz="8" w:space="0" w:color="231F20"/>
              <w:left w:val="single" w:sz="8" w:space="0" w:color="231F20"/>
              <w:bottom w:val="single" w:sz="8" w:space="0" w:color="231F20"/>
              <w:right w:val="single" w:sz="8" w:space="0" w:color="231F20"/>
            </w:tcBorders>
          </w:tcPr>
          <w:p w14:paraId="1A2CA392" w14:textId="77777777" w:rsidR="00BE3B55" w:rsidRDefault="008D5C3E">
            <w:pPr>
              <w:spacing w:after="0" w:line="259" w:lineRule="auto"/>
              <w:ind w:left="75" w:firstLine="0"/>
              <w:jc w:val="left"/>
            </w:pPr>
            <w:r>
              <w:t>Head Teacher:</w:t>
            </w:r>
          </w:p>
        </w:tc>
        <w:tc>
          <w:tcPr>
            <w:tcW w:w="10100" w:type="dxa"/>
            <w:tcBorders>
              <w:top w:val="single" w:sz="8" w:space="0" w:color="231F20"/>
              <w:left w:val="single" w:sz="8" w:space="0" w:color="231F20"/>
              <w:bottom w:val="single" w:sz="8" w:space="0" w:color="231F20"/>
              <w:right w:val="single" w:sz="8" w:space="0" w:color="231F20"/>
            </w:tcBorders>
          </w:tcPr>
          <w:p w14:paraId="3D8BE25E" w14:textId="77777777" w:rsidR="00BE3B55" w:rsidRDefault="008D5C3E">
            <w:pPr>
              <w:spacing w:after="0" w:line="259" w:lineRule="auto"/>
              <w:ind w:left="75" w:firstLine="0"/>
              <w:jc w:val="left"/>
            </w:pPr>
            <w:r>
              <w:rPr>
                <w:i/>
                <w:color w:val="000000"/>
              </w:rPr>
              <w:t>Rebecca Wood</w:t>
            </w:r>
          </w:p>
        </w:tc>
      </w:tr>
      <w:tr w:rsidR="00BE3B55" w14:paraId="16782903" w14:textId="77777777">
        <w:trPr>
          <w:trHeight w:val="980"/>
        </w:trPr>
        <w:tc>
          <w:tcPr>
            <w:tcW w:w="5280" w:type="dxa"/>
            <w:tcBorders>
              <w:top w:val="single" w:sz="8" w:space="0" w:color="231F20"/>
              <w:left w:val="single" w:sz="8" w:space="0" w:color="231F20"/>
              <w:bottom w:val="single" w:sz="8" w:space="0" w:color="231F20"/>
              <w:right w:val="single" w:sz="8" w:space="0" w:color="231F20"/>
            </w:tcBorders>
          </w:tcPr>
          <w:p w14:paraId="2B37F42B" w14:textId="77777777" w:rsidR="00BE3B55" w:rsidRDefault="008D5C3E">
            <w:pPr>
              <w:spacing w:after="0" w:line="259" w:lineRule="auto"/>
              <w:ind w:left="75" w:firstLine="0"/>
              <w:jc w:val="left"/>
            </w:pPr>
            <w:r>
              <w:t>Subject Leader or the individual responsible for the Primary PE and sport premium:</w:t>
            </w:r>
          </w:p>
        </w:tc>
        <w:tc>
          <w:tcPr>
            <w:tcW w:w="10100" w:type="dxa"/>
            <w:tcBorders>
              <w:top w:val="single" w:sz="8" w:space="0" w:color="231F20"/>
              <w:left w:val="single" w:sz="8" w:space="0" w:color="231F20"/>
              <w:bottom w:val="single" w:sz="8" w:space="0" w:color="231F20"/>
              <w:right w:val="single" w:sz="8" w:space="0" w:color="231F20"/>
            </w:tcBorders>
          </w:tcPr>
          <w:p w14:paraId="1C9EE306" w14:textId="77777777" w:rsidR="00BE3B55" w:rsidRDefault="008D5C3E">
            <w:pPr>
              <w:spacing w:after="0" w:line="259" w:lineRule="auto"/>
              <w:ind w:left="75" w:firstLine="0"/>
              <w:jc w:val="left"/>
            </w:pPr>
            <w:r>
              <w:rPr>
                <w:i/>
                <w:color w:val="4C4D4F"/>
              </w:rPr>
              <w:t>Laura Peach</w:t>
            </w:r>
          </w:p>
        </w:tc>
      </w:tr>
      <w:tr w:rsidR="00BE3B55" w14:paraId="5DE2A0C7" w14:textId="77777777">
        <w:trPr>
          <w:trHeight w:val="720"/>
        </w:trPr>
        <w:tc>
          <w:tcPr>
            <w:tcW w:w="5280" w:type="dxa"/>
            <w:tcBorders>
              <w:top w:val="single" w:sz="8" w:space="0" w:color="231F20"/>
              <w:left w:val="single" w:sz="8" w:space="0" w:color="231F20"/>
              <w:bottom w:val="single" w:sz="8" w:space="0" w:color="231F20"/>
              <w:right w:val="single" w:sz="8" w:space="0" w:color="231F20"/>
            </w:tcBorders>
          </w:tcPr>
          <w:p w14:paraId="1ACA04AD" w14:textId="77777777" w:rsidR="00BE3B55" w:rsidRDefault="008D5C3E">
            <w:pPr>
              <w:spacing w:after="0" w:line="259" w:lineRule="auto"/>
              <w:ind w:left="75" w:firstLine="0"/>
              <w:jc w:val="left"/>
            </w:pPr>
            <w:r>
              <w:t>Governor:</w:t>
            </w:r>
          </w:p>
        </w:tc>
        <w:tc>
          <w:tcPr>
            <w:tcW w:w="10100" w:type="dxa"/>
            <w:tcBorders>
              <w:top w:val="single" w:sz="8" w:space="0" w:color="231F20"/>
              <w:left w:val="single" w:sz="8" w:space="0" w:color="231F20"/>
              <w:bottom w:val="single" w:sz="8" w:space="0" w:color="231F20"/>
              <w:right w:val="single" w:sz="8" w:space="0" w:color="231F20"/>
            </w:tcBorders>
            <w:vAlign w:val="bottom"/>
          </w:tcPr>
          <w:p w14:paraId="5322173F" w14:textId="77777777" w:rsidR="00BE3B55" w:rsidRDefault="008D5C3E">
            <w:pPr>
              <w:spacing w:after="0" w:line="259" w:lineRule="auto"/>
              <w:ind w:left="75" w:firstLine="0"/>
              <w:jc w:val="left"/>
            </w:pPr>
            <w:r>
              <w:rPr>
                <w:i/>
                <w:color w:val="4C4D4F"/>
              </w:rPr>
              <w:t>Peter Blundell</w:t>
            </w:r>
          </w:p>
        </w:tc>
      </w:tr>
      <w:tr w:rsidR="00BE3B55" w14:paraId="33B51ADA" w14:textId="77777777">
        <w:trPr>
          <w:trHeight w:val="660"/>
        </w:trPr>
        <w:tc>
          <w:tcPr>
            <w:tcW w:w="5280" w:type="dxa"/>
            <w:tcBorders>
              <w:top w:val="single" w:sz="8" w:space="0" w:color="231F20"/>
              <w:left w:val="single" w:sz="8" w:space="0" w:color="231F20"/>
              <w:bottom w:val="single" w:sz="8" w:space="0" w:color="231F20"/>
              <w:right w:val="single" w:sz="8" w:space="0" w:color="231F20"/>
            </w:tcBorders>
          </w:tcPr>
          <w:p w14:paraId="5A3EEAC7" w14:textId="77777777" w:rsidR="00BE3B55" w:rsidRDefault="008D5C3E">
            <w:pPr>
              <w:spacing w:after="0" w:line="259" w:lineRule="auto"/>
              <w:ind w:left="75" w:firstLine="0"/>
              <w:jc w:val="left"/>
            </w:pPr>
            <w:r>
              <w:t>Date:</w:t>
            </w:r>
          </w:p>
        </w:tc>
        <w:tc>
          <w:tcPr>
            <w:tcW w:w="10100" w:type="dxa"/>
            <w:tcBorders>
              <w:top w:val="single" w:sz="8" w:space="0" w:color="231F20"/>
              <w:left w:val="single" w:sz="8" w:space="0" w:color="231F20"/>
              <w:bottom w:val="single" w:sz="8" w:space="0" w:color="231F20"/>
              <w:right w:val="single" w:sz="8" w:space="0" w:color="231F20"/>
            </w:tcBorders>
          </w:tcPr>
          <w:p w14:paraId="3AC1B121" w14:textId="77777777" w:rsidR="00BE3B55" w:rsidRDefault="008D5C3E">
            <w:pPr>
              <w:spacing w:after="0" w:line="259" w:lineRule="auto"/>
              <w:ind w:left="0" w:firstLine="0"/>
              <w:jc w:val="left"/>
            </w:pPr>
            <w:r>
              <w:rPr>
                <w:rFonts w:ascii="Times New Roman" w:eastAsia="Times New Roman" w:hAnsi="Times New Roman" w:cs="Times New Roman"/>
                <w:color w:val="000000"/>
                <w:sz w:val="26"/>
              </w:rPr>
              <w:t>September 2024</w:t>
            </w:r>
          </w:p>
        </w:tc>
      </w:tr>
    </w:tbl>
    <w:p w14:paraId="45D3EB32" w14:textId="77777777" w:rsidR="00000000" w:rsidRDefault="008D5C3E"/>
    <w:sectPr w:rsidR="00000000">
      <w:pgSz w:w="16840" w:h="11920" w:orient="landscape"/>
      <w:pgMar w:top="650" w:right="722" w:bottom="97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D22F28"/>
    <w:multiLevelType w:val="hybridMultilevel"/>
    <w:tmpl w:val="858AA35E"/>
    <w:lvl w:ilvl="0" w:tplc="F4EEEA2C">
      <w:start w:val="1"/>
      <w:numFmt w:val="bullet"/>
      <w:lvlText w:val="-"/>
      <w:lvlJc w:val="left"/>
      <w:pPr>
        <w:ind w:left="6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5F2256A">
      <w:start w:val="1"/>
      <w:numFmt w:val="bullet"/>
      <w:lvlText w:val="o"/>
      <w:lvlJc w:val="left"/>
      <w:pPr>
        <w:ind w:left="14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ED4E4AE">
      <w:start w:val="1"/>
      <w:numFmt w:val="bullet"/>
      <w:lvlText w:val="▪"/>
      <w:lvlJc w:val="left"/>
      <w:pPr>
        <w:ind w:left="21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5101DB6">
      <w:start w:val="1"/>
      <w:numFmt w:val="bullet"/>
      <w:lvlText w:val="•"/>
      <w:lvlJc w:val="left"/>
      <w:pPr>
        <w:ind w:left="28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5800142">
      <w:start w:val="1"/>
      <w:numFmt w:val="bullet"/>
      <w:lvlText w:val="o"/>
      <w:lvlJc w:val="left"/>
      <w:pPr>
        <w:ind w:left="36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C2ABE20">
      <w:start w:val="1"/>
      <w:numFmt w:val="bullet"/>
      <w:lvlText w:val="▪"/>
      <w:lvlJc w:val="left"/>
      <w:pPr>
        <w:ind w:left="43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162DEA">
      <w:start w:val="1"/>
      <w:numFmt w:val="bullet"/>
      <w:lvlText w:val="•"/>
      <w:lvlJc w:val="left"/>
      <w:pPr>
        <w:ind w:left="50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06A0828">
      <w:start w:val="1"/>
      <w:numFmt w:val="bullet"/>
      <w:lvlText w:val="o"/>
      <w:lvlJc w:val="left"/>
      <w:pPr>
        <w:ind w:left="57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6F274C0">
      <w:start w:val="1"/>
      <w:numFmt w:val="bullet"/>
      <w:lvlText w:val="▪"/>
      <w:lvlJc w:val="left"/>
      <w:pPr>
        <w:ind w:left="64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70442C13"/>
    <w:multiLevelType w:val="hybridMultilevel"/>
    <w:tmpl w:val="22B27A06"/>
    <w:lvl w:ilvl="0" w:tplc="DD94F61C">
      <w:start w:val="1"/>
      <w:numFmt w:val="bullet"/>
      <w:lvlText w:val="-"/>
      <w:lvlJc w:val="left"/>
      <w:pPr>
        <w:ind w:left="6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AC83C2A">
      <w:start w:val="1"/>
      <w:numFmt w:val="bullet"/>
      <w:lvlText w:val="o"/>
      <w:lvlJc w:val="left"/>
      <w:pPr>
        <w:ind w:left="14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2A88D96">
      <w:start w:val="1"/>
      <w:numFmt w:val="bullet"/>
      <w:lvlText w:val="▪"/>
      <w:lvlJc w:val="left"/>
      <w:pPr>
        <w:ind w:left="21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D841058">
      <w:start w:val="1"/>
      <w:numFmt w:val="bullet"/>
      <w:lvlText w:val="•"/>
      <w:lvlJc w:val="left"/>
      <w:pPr>
        <w:ind w:left="29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E02013A">
      <w:start w:val="1"/>
      <w:numFmt w:val="bullet"/>
      <w:lvlText w:val="o"/>
      <w:lvlJc w:val="left"/>
      <w:pPr>
        <w:ind w:left="36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DE8853E">
      <w:start w:val="1"/>
      <w:numFmt w:val="bullet"/>
      <w:lvlText w:val="▪"/>
      <w:lvlJc w:val="left"/>
      <w:pPr>
        <w:ind w:left="43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DE07520">
      <w:start w:val="1"/>
      <w:numFmt w:val="bullet"/>
      <w:lvlText w:val="•"/>
      <w:lvlJc w:val="left"/>
      <w:pPr>
        <w:ind w:left="50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B66614E">
      <w:start w:val="1"/>
      <w:numFmt w:val="bullet"/>
      <w:lvlText w:val="o"/>
      <w:lvlJc w:val="left"/>
      <w:pPr>
        <w:ind w:left="57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59E1716">
      <w:start w:val="1"/>
      <w:numFmt w:val="bullet"/>
      <w:lvlText w:val="▪"/>
      <w:lvlJc w:val="left"/>
      <w:pPr>
        <w:ind w:left="65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72951598"/>
    <w:multiLevelType w:val="hybridMultilevel"/>
    <w:tmpl w:val="153C1AFE"/>
    <w:lvl w:ilvl="0" w:tplc="DA0828FC">
      <w:start w:val="1"/>
      <w:numFmt w:val="bullet"/>
      <w:lvlText w:val="-"/>
      <w:lvlJc w:val="left"/>
      <w:pPr>
        <w:ind w:left="6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E3A8E1A">
      <w:start w:val="1"/>
      <w:numFmt w:val="bullet"/>
      <w:lvlText w:val="o"/>
      <w:lvlJc w:val="left"/>
      <w:pPr>
        <w:ind w:left="14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192A7F2">
      <w:start w:val="1"/>
      <w:numFmt w:val="bullet"/>
      <w:lvlText w:val="▪"/>
      <w:lvlJc w:val="left"/>
      <w:pPr>
        <w:ind w:left="21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AD80CAA">
      <w:start w:val="1"/>
      <w:numFmt w:val="bullet"/>
      <w:lvlText w:val="•"/>
      <w:lvlJc w:val="left"/>
      <w:pPr>
        <w:ind w:left="28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360A470">
      <w:start w:val="1"/>
      <w:numFmt w:val="bullet"/>
      <w:lvlText w:val="o"/>
      <w:lvlJc w:val="left"/>
      <w:pPr>
        <w:ind w:left="36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6A4FA7A">
      <w:start w:val="1"/>
      <w:numFmt w:val="bullet"/>
      <w:lvlText w:val="▪"/>
      <w:lvlJc w:val="left"/>
      <w:pPr>
        <w:ind w:left="43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E423344">
      <w:start w:val="1"/>
      <w:numFmt w:val="bullet"/>
      <w:lvlText w:val="•"/>
      <w:lvlJc w:val="left"/>
      <w:pPr>
        <w:ind w:left="50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DE87846">
      <w:start w:val="1"/>
      <w:numFmt w:val="bullet"/>
      <w:lvlText w:val="o"/>
      <w:lvlJc w:val="left"/>
      <w:pPr>
        <w:ind w:left="57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DAA3DC2">
      <w:start w:val="1"/>
      <w:numFmt w:val="bullet"/>
      <w:lvlText w:val="▪"/>
      <w:lvlJc w:val="left"/>
      <w:pPr>
        <w:ind w:left="64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3B55"/>
    <w:rsid w:val="001D2F0B"/>
    <w:rsid w:val="008D5C3E"/>
    <w:rsid w:val="00BE3B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D43E1"/>
  <w15:docId w15:val="{DFBC8CB5-153E-4C5C-ADFF-BF7B5BCF2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7" w:line="254" w:lineRule="auto"/>
      <w:ind w:left="10" w:hanging="10"/>
      <w:jc w:val="both"/>
    </w:pPr>
    <w:rPr>
      <w:rFonts w:ascii="Calibri" w:eastAsia="Calibri" w:hAnsi="Calibri" w:cs="Calibri"/>
      <w:color w:val="231F2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49FE7EE813BC42A62D228DF04E749F" ma:contentTypeVersion="18" ma:contentTypeDescription="Create a new document." ma:contentTypeScope="" ma:versionID="21ce21b1d4ff2e6498e9d6cee1bd5441">
  <xsd:schema xmlns:xsd="http://www.w3.org/2001/XMLSchema" xmlns:xs="http://www.w3.org/2001/XMLSchema" xmlns:p="http://schemas.microsoft.com/office/2006/metadata/properties" xmlns:ns3="c1949afd-ee9b-4e37-9cbf-75bb42048334" xmlns:ns4="9aec9760-0c78-4a95-a274-d126cab3eff9" targetNamespace="http://schemas.microsoft.com/office/2006/metadata/properties" ma:root="true" ma:fieldsID="d5cf41a37a944cc71a10bdef24d89bec" ns3:_="" ns4:_="">
    <xsd:import namespace="c1949afd-ee9b-4e37-9cbf-75bb42048334"/>
    <xsd:import namespace="9aec9760-0c78-4a95-a274-d126cab3eff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949afd-ee9b-4e37-9cbf-75bb420483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ec9760-0c78-4a95-a274-d126cab3eff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1949afd-ee9b-4e37-9cbf-75bb42048334" xsi:nil="true"/>
  </documentManagement>
</p:properties>
</file>

<file path=customXml/itemProps1.xml><?xml version="1.0" encoding="utf-8"?>
<ds:datastoreItem xmlns:ds="http://schemas.openxmlformats.org/officeDocument/2006/customXml" ds:itemID="{E3A26352-8E46-4197-8797-958D3E9651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949afd-ee9b-4e37-9cbf-75bb42048334"/>
    <ds:schemaRef ds:uri="9aec9760-0c78-4a95-a274-d126cab3ef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61E083-9DFC-43FB-92CC-A8BC0AE707B8}">
  <ds:schemaRefs>
    <ds:schemaRef ds:uri="http://schemas.microsoft.com/sharepoint/v3/contenttype/forms"/>
  </ds:schemaRefs>
</ds:datastoreItem>
</file>

<file path=customXml/itemProps3.xml><?xml version="1.0" encoding="utf-8"?>
<ds:datastoreItem xmlns:ds="http://schemas.openxmlformats.org/officeDocument/2006/customXml" ds:itemID="{B97C9F25-EA98-4905-88F3-923047D06C2F}">
  <ds:schemaRefs>
    <ds:schemaRef ds:uri="http://purl.org/dc/elements/1.1/"/>
    <ds:schemaRef ds:uri="http://purl.org/dc/dcmitype/"/>
    <ds:schemaRef ds:uri="http://schemas.microsoft.com/office/infopath/2007/PartnerControls"/>
    <ds:schemaRef ds:uri="c1949afd-ee9b-4e37-9cbf-75bb42048334"/>
    <ds:schemaRef ds:uri="http://schemas.microsoft.com/office/2006/documentManagement/types"/>
    <ds:schemaRef ds:uri="http://www.w3.org/XML/1998/namespace"/>
    <ds:schemaRef ds:uri="9aec9760-0c78-4a95-a274-d126cab3eff9"/>
    <ds:schemaRef ds:uri="http://purl.org/dc/term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1038</Words>
  <Characters>5919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24/25 evidencing-the-impact-of-the-primary-pe-and-sport-premium-template-2024-final.docx</vt:lpstr>
    </vt:vector>
  </TitlesOfParts>
  <Company/>
  <LinksUpToDate>false</LinksUpToDate>
  <CharactersWithSpaces>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24/25 evidencing-the-impact-of-the-primary-pe-and-sport-premium-template-2024-final.docx</dc:title>
  <dc:subject/>
  <dc:creator>Rebecca Wood</dc:creator>
  <cp:keywords/>
  <cp:lastModifiedBy>Rebecca Wood</cp:lastModifiedBy>
  <cp:revision>2</cp:revision>
  <dcterms:created xsi:type="dcterms:W3CDTF">2025-01-20T09:37:00Z</dcterms:created>
  <dcterms:modified xsi:type="dcterms:W3CDTF">2025-01-20T09:37:00Z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0x010100F649FE7EE813BC42A62D228DF04E749F</vt:lpwstr>
  </property>
</Properties>
</file>